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970" w:rsidRDefault="00AF5970" w:rsidP="00AF5970">
      <w:pPr>
        <w:keepLines/>
        <w:ind w:firstLine="720"/>
        <w:jc w:val="both"/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sz w:val="26"/>
          <w:szCs w:val="26"/>
          <w:lang w:val="ru-RU"/>
        </w:rPr>
        <w:t>Департамент образования Администрации города Тюмени сообщает следующее.</w:t>
      </w:r>
    </w:p>
    <w:p w:rsidR="00AF5970" w:rsidRDefault="00AF5970" w:rsidP="00AF5970">
      <w:pPr>
        <w:keepLines/>
        <w:ind w:firstLine="720"/>
        <w:jc w:val="both"/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sz w:val="26"/>
          <w:szCs w:val="26"/>
          <w:lang w:val="ru-RU"/>
        </w:rPr>
        <w:t xml:space="preserve">Федеральная служба по надзору в сфере образования и науки подготовила новые анимированные видеоролики и плакаты, рассказывающие о государственной итоговой аттестации. </w:t>
      </w:r>
    </w:p>
    <w:p w:rsidR="00AF5970" w:rsidRDefault="00AF5970" w:rsidP="00AF5970">
      <w:pPr>
        <w:keepLines/>
        <w:ind w:firstLine="720"/>
        <w:jc w:val="both"/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sz w:val="26"/>
          <w:szCs w:val="26"/>
          <w:lang w:val="ru-RU"/>
        </w:rPr>
        <w:t>С их помощью выпускники смогут узнать об особенностях ЕГЭ по математике и иностранному языку, собеседовании по русскому языку в 9 классе, правилах и процедуре ЕГЭ, заполнении бланков. Два видеоролика содержат советы для выпускников и их родителей, как лучше организовать подготовку к экзаменам.</w:t>
      </w:r>
    </w:p>
    <w:p w:rsidR="00AF5970" w:rsidRDefault="00AF5970" w:rsidP="00AF5970">
      <w:pPr>
        <w:keepLines/>
        <w:ind w:firstLine="720"/>
        <w:jc w:val="both"/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sz w:val="26"/>
          <w:szCs w:val="26"/>
          <w:lang w:val="ru-RU"/>
        </w:rPr>
        <w:t>Новые видеоролики опубликованы на сайте https://www.youtube.com/user/RosObrNadzor, плакаты – на сайте http://obrnadzor.gov.ru/ru/press_center/infomaterial/.</w:t>
      </w:r>
    </w:p>
    <w:p w:rsidR="00AF5970" w:rsidRDefault="00AF5970" w:rsidP="00AF5970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AF5970" w:rsidRDefault="00AF5970" w:rsidP="00AF5970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AF5970" w:rsidRDefault="00AF5970" w:rsidP="00AF5970">
      <w:pPr>
        <w:pStyle w:val="a3"/>
        <w:rPr>
          <w:rFonts w:ascii="Arial" w:hAnsi="Arial" w:cs="Arial"/>
          <w:sz w:val="18"/>
          <w:szCs w:val="18"/>
          <w:lang w:val="ru-RU"/>
        </w:rPr>
      </w:pPr>
      <w:bookmarkStart w:id="0" w:name="_GoBack"/>
      <w:bookmarkEnd w:id="0"/>
    </w:p>
    <w:p w:rsidR="006D3DDA" w:rsidRPr="00AF5970" w:rsidRDefault="006D3DDA">
      <w:pPr>
        <w:rPr>
          <w:lang w:val="ru-RU"/>
        </w:rPr>
      </w:pPr>
    </w:p>
    <w:sectPr w:rsidR="006D3DDA" w:rsidRPr="00AF5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359"/>
    <w:rsid w:val="00276359"/>
    <w:rsid w:val="006D3DDA"/>
    <w:rsid w:val="00AF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E3DF"/>
  <w15:chartTrackingRefBased/>
  <w15:docId w15:val="{4F9B49FF-ECF2-4599-A4EF-2AF88B1F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970"/>
    <w:pPr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F597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F5970"/>
    <w:rPr>
      <w:rFonts w:ascii="Century" w:eastAsia="Times New Roman" w:hAnsi="Century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Мелкозерова Н. В.</dc:creator>
  <cp:keywords/>
  <dc:description/>
  <cp:lastModifiedBy>Мелкозерова Н. В.</cp:lastModifiedBy>
  <cp:revision>2</cp:revision>
  <dcterms:created xsi:type="dcterms:W3CDTF">2019-11-12T02:54:00Z</dcterms:created>
  <dcterms:modified xsi:type="dcterms:W3CDTF">2019-11-12T02:54:00Z</dcterms:modified>
</cp:coreProperties>
</file>