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1A8" w:rsidRDefault="005B01A8" w:rsidP="00A76278">
      <w:pPr>
        <w:tabs>
          <w:tab w:val="left" w:pos="993"/>
          <w:tab w:val="left" w:pos="1134"/>
        </w:tabs>
        <w:spacing w:after="0"/>
        <w:jc w:val="center"/>
        <w:rPr>
          <w:rFonts w:ascii="Times New Roman" w:eastAsia="Times New Roman" w:hAnsi="Times New Roman" w:cs="Times New Roman"/>
          <w:b/>
          <w:color w:val="C00000"/>
          <w:sz w:val="32"/>
          <w:szCs w:val="32"/>
          <w:lang w:eastAsia="ru-RU"/>
        </w:rPr>
      </w:pPr>
      <w:r w:rsidRPr="00A76278">
        <w:rPr>
          <w:rFonts w:ascii="Times New Roman" w:eastAsia="Times New Roman" w:hAnsi="Times New Roman" w:cs="Times New Roman"/>
          <w:b/>
          <w:color w:val="C00000"/>
          <w:sz w:val="32"/>
          <w:szCs w:val="32"/>
          <w:lang w:eastAsia="ru-RU"/>
        </w:rPr>
        <w:t>Психологические рекомендации</w:t>
      </w:r>
      <w:r w:rsidRPr="00A76278">
        <w:rPr>
          <w:rFonts w:ascii="Times New Roman" w:eastAsia="Times New Roman" w:hAnsi="Times New Roman" w:cs="Times New Roman"/>
          <w:b/>
          <w:i/>
          <w:color w:val="C00000"/>
          <w:sz w:val="32"/>
          <w:szCs w:val="32"/>
          <w:lang w:eastAsia="ru-RU"/>
        </w:rPr>
        <w:t xml:space="preserve"> </w:t>
      </w:r>
      <w:r w:rsidRPr="00A76278">
        <w:rPr>
          <w:rFonts w:ascii="Times New Roman" w:eastAsia="Times New Roman" w:hAnsi="Times New Roman" w:cs="Times New Roman"/>
          <w:b/>
          <w:color w:val="C00000"/>
          <w:sz w:val="32"/>
          <w:szCs w:val="32"/>
          <w:lang w:eastAsia="ru-RU"/>
        </w:rPr>
        <w:t>для сангвиника:</w:t>
      </w:r>
    </w:p>
    <w:p w:rsidR="005B01A8" w:rsidRPr="00A76278" w:rsidRDefault="005B01A8" w:rsidP="00A76278">
      <w:pPr>
        <w:pStyle w:val="a3"/>
        <w:numPr>
          <w:ilvl w:val="0"/>
          <w:numId w:val="7"/>
        </w:numPr>
        <w:shd w:val="clear" w:color="auto" w:fill="FFFFFF"/>
        <w:tabs>
          <w:tab w:val="left" w:pos="0"/>
          <w:tab w:val="left" w:pos="993"/>
          <w:tab w:val="left" w:pos="1134"/>
        </w:tabs>
        <w:spacing w:after="0"/>
        <w:ind w:left="0" w:firstLine="567"/>
        <w:jc w:val="both"/>
        <w:rPr>
          <w:rFonts w:ascii="Times New Roman" w:hAnsi="Times New Roman"/>
          <w:sz w:val="28"/>
          <w:szCs w:val="28"/>
        </w:rPr>
      </w:pPr>
      <w:r w:rsidRPr="00A76278">
        <w:rPr>
          <w:rFonts w:ascii="Times New Roman" w:hAnsi="Times New Roman"/>
          <w:sz w:val="28"/>
          <w:szCs w:val="28"/>
        </w:rPr>
        <w:t xml:space="preserve">Непрерывно ставить новые, интересные задачи, требующие сосредоточенности и напряжения. При отсутствии серьезных целей вырабатывается поверхностность. </w:t>
      </w:r>
    </w:p>
    <w:p w:rsidR="005B01A8" w:rsidRPr="00A76278" w:rsidRDefault="005B01A8" w:rsidP="00A76278">
      <w:pPr>
        <w:pStyle w:val="a3"/>
        <w:numPr>
          <w:ilvl w:val="0"/>
          <w:numId w:val="7"/>
        </w:numPr>
        <w:shd w:val="clear" w:color="auto" w:fill="FFFFFF"/>
        <w:tabs>
          <w:tab w:val="left" w:pos="0"/>
          <w:tab w:val="left" w:pos="993"/>
          <w:tab w:val="left" w:pos="1134"/>
        </w:tabs>
        <w:spacing w:after="0"/>
        <w:ind w:left="0" w:firstLine="567"/>
        <w:jc w:val="both"/>
        <w:rPr>
          <w:rFonts w:ascii="Times New Roman" w:hAnsi="Times New Roman"/>
          <w:sz w:val="28"/>
          <w:szCs w:val="28"/>
        </w:rPr>
      </w:pPr>
      <w:r w:rsidRPr="00A76278">
        <w:rPr>
          <w:rFonts w:ascii="Times New Roman" w:hAnsi="Times New Roman"/>
          <w:sz w:val="28"/>
          <w:szCs w:val="28"/>
        </w:rPr>
        <w:t xml:space="preserve">Включать в активную деятельность, требующей смены объектов общения, рода занятий, перехода от одного ритма жизни к другому, быстрой реакции и систематически поощрять усилия, деятельность, требующую организаторских и коммуникативных способностей. </w:t>
      </w:r>
    </w:p>
    <w:p w:rsidR="005B01A8" w:rsidRPr="00A76278" w:rsidRDefault="005B01A8" w:rsidP="00A76278">
      <w:pPr>
        <w:pStyle w:val="a3"/>
        <w:numPr>
          <w:ilvl w:val="0"/>
          <w:numId w:val="7"/>
        </w:numPr>
        <w:shd w:val="clear" w:color="auto" w:fill="FFFFFF"/>
        <w:tabs>
          <w:tab w:val="left" w:pos="0"/>
          <w:tab w:val="left" w:pos="993"/>
          <w:tab w:val="left" w:pos="1134"/>
        </w:tabs>
        <w:spacing w:after="0"/>
        <w:ind w:left="0" w:firstLine="567"/>
        <w:jc w:val="both"/>
        <w:rPr>
          <w:rFonts w:ascii="Times New Roman" w:hAnsi="Times New Roman"/>
          <w:sz w:val="28"/>
          <w:szCs w:val="28"/>
        </w:rPr>
      </w:pPr>
      <w:r w:rsidRPr="00A76278">
        <w:rPr>
          <w:rFonts w:ascii="Times New Roman" w:hAnsi="Times New Roman"/>
          <w:sz w:val="28"/>
          <w:szCs w:val="28"/>
        </w:rPr>
        <w:t>В начальный период работы у сангвиника реакция быстрая, высокая трудоспособность, к ее концу - работоспособность снижает из-за быстрой утомляемости и падения интереса. Поэтому в начале урока нужно организовать внимание, создать готовность к серьезной умственной работе, направлять сосредоточенность на учебную работу. На парте не должно быть ничего постороннего. Для поддержания сосредоточенности следует задавать вопросы по ранее известному материалу.</w:t>
      </w:r>
    </w:p>
    <w:p w:rsidR="005B01A8" w:rsidRPr="00A76278" w:rsidRDefault="005B01A8" w:rsidP="00A76278">
      <w:pPr>
        <w:pStyle w:val="a3"/>
        <w:numPr>
          <w:ilvl w:val="0"/>
          <w:numId w:val="7"/>
        </w:numPr>
        <w:shd w:val="clear" w:color="auto" w:fill="FFFFFF"/>
        <w:tabs>
          <w:tab w:val="left" w:pos="0"/>
          <w:tab w:val="left" w:pos="993"/>
          <w:tab w:val="left" w:pos="1134"/>
        </w:tabs>
        <w:spacing w:after="0"/>
        <w:ind w:left="0" w:firstLine="567"/>
        <w:jc w:val="both"/>
        <w:rPr>
          <w:rFonts w:ascii="Times New Roman" w:hAnsi="Times New Roman"/>
          <w:sz w:val="28"/>
          <w:szCs w:val="28"/>
        </w:rPr>
      </w:pPr>
      <w:r w:rsidRPr="00A76278">
        <w:rPr>
          <w:rFonts w:ascii="Times New Roman" w:hAnsi="Times New Roman"/>
          <w:sz w:val="28"/>
          <w:szCs w:val="28"/>
        </w:rPr>
        <w:t xml:space="preserve">Активизации памяти и мышления помогает разнообразие приемов закрепления нового материала и опроса. </w:t>
      </w:r>
    </w:p>
    <w:p w:rsidR="005B01A8" w:rsidRPr="00A76278" w:rsidRDefault="005B01A8" w:rsidP="00A76278">
      <w:pPr>
        <w:pStyle w:val="a3"/>
        <w:numPr>
          <w:ilvl w:val="0"/>
          <w:numId w:val="7"/>
        </w:numPr>
        <w:shd w:val="clear" w:color="auto" w:fill="FFFFFF"/>
        <w:tabs>
          <w:tab w:val="left" w:pos="0"/>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sz w:val="28"/>
          <w:szCs w:val="28"/>
        </w:rPr>
        <w:t xml:space="preserve">Сангвиники часто отвлекаются от работы или выполняют ее слишком поспешно, что приводит к ошибкам, которых можно было бы избежать. Поэтому важно побуждать к самоконтролю в работе, применять требовательность и контроль за выполнением дела. Если деятельность теряет свою привлекательность, сангвиник старается ее прекратить, переключиться на другое занятие. В подобных ситуациях следует добиваться, чтобы начатое дело было закончено, обращать внимание на качество, не допускать поверхностного и небрежного выполнения задания. Плохо выполненную работу можно предложить сделать заново. Необходимо развивать собранность и аккуратность. </w:t>
      </w:r>
    </w:p>
    <w:p w:rsidR="005B01A8" w:rsidRPr="00A76278" w:rsidRDefault="005B01A8" w:rsidP="00A76278">
      <w:pPr>
        <w:pStyle w:val="a3"/>
        <w:numPr>
          <w:ilvl w:val="0"/>
          <w:numId w:val="7"/>
        </w:numPr>
        <w:tabs>
          <w:tab w:val="left" w:pos="0"/>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sz w:val="28"/>
          <w:szCs w:val="28"/>
        </w:rPr>
        <w:t>Способствовать развитию устойчивых привязанностей и интересов, учить внимательно относиться к сверстникам, способствовать установлению с ними прочных, глубоких взаимоотношений.</w:t>
      </w:r>
    </w:p>
    <w:p w:rsidR="005B01A8" w:rsidRPr="00A76278" w:rsidRDefault="005B01A8" w:rsidP="00A76278">
      <w:pPr>
        <w:pStyle w:val="a3"/>
        <w:numPr>
          <w:ilvl w:val="0"/>
          <w:numId w:val="7"/>
        </w:numPr>
        <w:shd w:val="clear" w:color="auto" w:fill="FFFFFF"/>
        <w:tabs>
          <w:tab w:val="left" w:pos="0"/>
          <w:tab w:val="left" w:pos="993"/>
          <w:tab w:val="left" w:pos="1134"/>
          <w:tab w:val="left" w:pos="1276"/>
        </w:tabs>
        <w:spacing w:after="0"/>
        <w:ind w:left="0" w:firstLine="567"/>
        <w:jc w:val="both"/>
        <w:rPr>
          <w:rFonts w:ascii="Times New Roman" w:hAnsi="Times New Roman"/>
          <w:sz w:val="28"/>
          <w:szCs w:val="28"/>
        </w:rPr>
      </w:pPr>
      <w:r w:rsidRPr="00A76278">
        <w:rPr>
          <w:rFonts w:ascii="Times New Roman" w:hAnsi="Times New Roman"/>
          <w:sz w:val="28"/>
          <w:szCs w:val="28"/>
        </w:rPr>
        <w:t xml:space="preserve"> Учить контролировать эмоции, считаться с притязаниями других, при этом не ограничивать активность сангвиника.</w:t>
      </w:r>
    </w:p>
    <w:p w:rsidR="005B01A8" w:rsidRDefault="005B01A8" w:rsidP="00A76278">
      <w:pPr>
        <w:tabs>
          <w:tab w:val="left" w:pos="993"/>
        </w:tabs>
        <w:spacing w:after="0"/>
        <w:ind w:firstLine="567"/>
        <w:jc w:val="right"/>
        <w:rPr>
          <w:rFonts w:ascii="Times New Roman" w:hAnsi="Times New Roman" w:cs="Times New Roman"/>
          <w:bCs/>
          <w:i/>
          <w:iCs/>
          <w:sz w:val="28"/>
          <w:szCs w:val="28"/>
        </w:rPr>
      </w:pPr>
    </w:p>
    <w:p w:rsidR="00A76278" w:rsidRDefault="00A76278" w:rsidP="00A76278">
      <w:pPr>
        <w:tabs>
          <w:tab w:val="left" w:pos="993"/>
        </w:tabs>
        <w:spacing w:after="0"/>
        <w:ind w:firstLine="567"/>
        <w:jc w:val="right"/>
        <w:rPr>
          <w:rFonts w:ascii="Times New Roman" w:hAnsi="Times New Roman" w:cs="Times New Roman"/>
          <w:bCs/>
          <w:i/>
          <w:iCs/>
          <w:sz w:val="28"/>
          <w:szCs w:val="28"/>
        </w:rPr>
      </w:pPr>
    </w:p>
    <w:p w:rsidR="00A76278" w:rsidRDefault="00A76278" w:rsidP="00A76278">
      <w:pPr>
        <w:tabs>
          <w:tab w:val="left" w:pos="993"/>
        </w:tabs>
        <w:spacing w:after="0"/>
        <w:ind w:firstLine="567"/>
        <w:jc w:val="right"/>
        <w:rPr>
          <w:rFonts w:ascii="Times New Roman" w:hAnsi="Times New Roman" w:cs="Times New Roman"/>
          <w:bCs/>
          <w:i/>
          <w:iCs/>
          <w:sz w:val="28"/>
          <w:szCs w:val="28"/>
        </w:rPr>
      </w:pPr>
    </w:p>
    <w:p w:rsidR="00A76278" w:rsidRDefault="00A76278" w:rsidP="00A76278">
      <w:pPr>
        <w:tabs>
          <w:tab w:val="left" w:pos="993"/>
        </w:tabs>
        <w:spacing w:after="0"/>
        <w:ind w:firstLine="567"/>
        <w:jc w:val="right"/>
        <w:rPr>
          <w:rFonts w:ascii="Times New Roman" w:hAnsi="Times New Roman" w:cs="Times New Roman"/>
          <w:bCs/>
          <w:i/>
          <w:iCs/>
          <w:sz w:val="28"/>
          <w:szCs w:val="28"/>
        </w:rPr>
      </w:pPr>
    </w:p>
    <w:p w:rsidR="00A76278" w:rsidRDefault="00A76278" w:rsidP="00A76278">
      <w:pPr>
        <w:tabs>
          <w:tab w:val="left" w:pos="993"/>
        </w:tabs>
        <w:spacing w:after="0"/>
        <w:ind w:firstLine="567"/>
        <w:jc w:val="right"/>
        <w:rPr>
          <w:rFonts w:ascii="Times New Roman" w:hAnsi="Times New Roman" w:cs="Times New Roman"/>
          <w:bCs/>
          <w:i/>
          <w:iCs/>
          <w:sz w:val="28"/>
          <w:szCs w:val="28"/>
        </w:rPr>
      </w:pPr>
    </w:p>
    <w:p w:rsidR="00A76278" w:rsidRDefault="00A76278" w:rsidP="00A76278">
      <w:pPr>
        <w:tabs>
          <w:tab w:val="left" w:pos="993"/>
        </w:tabs>
        <w:spacing w:after="0"/>
        <w:ind w:firstLine="567"/>
        <w:jc w:val="right"/>
        <w:rPr>
          <w:rFonts w:ascii="Times New Roman" w:hAnsi="Times New Roman" w:cs="Times New Roman"/>
          <w:bCs/>
          <w:i/>
          <w:iCs/>
          <w:sz w:val="28"/>
          <w:szCs w:val="28"/>
        </w:rPr>
      </w:pPr>
    </w:p>
    <w:p w:rsidR="00A76278" w:rsidRPr="00A76278" w:rsidRDefault="00A76278" w:rsidP="00A76278">
      <w:pPr>
        <w:tabs>
          <w:tab w:val="left" w:pos="993"/>
        </w:tabs>
        <w:spacing w:after="0"/>
        <w:ind w:firstLine="567"/>
        <w:jc w:val="right"/>
        <w:rPr>
          <w:rFonts w:ascii="Times New Roman" w:hAnsi="Times New Roman" w:cs="Times New Roman"/>
          <w:bCs/>
          <w:i/>
          <w:iCs/>
          <w:sz w:val="28"/>
          <w:szCs w:val="28"/>
        </w:rPr>
      </w:pPr>
    </w:p>
    <w:p w:rsidR="005B01A8" w:rsidRDefault="005B01A8" w:rsidP="00A76278">
      <w:pPr>
        <w:tabs>
          <w:tab w:val="left" w:pos="993"/>
          <w:tab w:val="left" w:pos="1134"/>
        </w:tabs>
        <w:spacing w:after="0"/>
        <w:jc w:val="center"/>
        <w:rPr>
          <w:rFonts w:ascii="Times New Roman" w:eastAsia="Times New Roman" w:hAnsi="Times New Roman" w:cs="Times New Roman"/>
          <w:b/>
          <w:color w:val="C00000"/>
          <w:sz w:val="32"/>
          <w:szCs w:val="32"/>
          <w:lang w:eastAsia="ru-RU"/>
        </w:rPr>
      </w:pPr>
      <w:r w:rsidRPr="00A76278">
        <w:rPr>
          <w:rFonts w:ascii="Times New Roman" w:eastAsia="Times New Roman" w:hAnsi="Times New Roman" w:cs="Times New Roman"/>
          <w:b/>
          <w:color w:val="C00000"/>
          <w:sz w:val="32"/>
          <w:szCs w:val="32"/>
          <w:lang w:eastAsia="ru-RU"/>
        </w:rPr>
        <w:lastRenderedPageBreak/>
        <w:t>Психологические рекомендации</w:t>
      </w:r>
      <w:r w:rsidRPr="00A76278">
        <w:rPr>
          <w:rFonts w:ascii="Times New Roman" w:eastAsia="Times New Roman" w:hAnsi="Times New Roman" w:cs="Times New Roman"/>
          <w:b/>
          <w:i/>
          <w:color w:val="C00000"/>
          <w:sz w:val="32"/>
          <w:szCs w:val="32"/>
          <w:lang w:eastAsia="ru-RU"/>
        </w:rPr>
        <w:t xml:space="preserve"> </w:t>
      </w:r>
      <w:r w:rsidRPr="00A76278">
        <w:rPr>
          <w:rFonts w:ascii="Times New Roman" w:eastAsia="Times New Roman" w:hAnsi="Times New Roman" w:cs="Times New Roman"/>
          <w:b/>
          <w:color w:val="C00000"/>
          <w:sz w:val="32"/>
          <w:szCs w:val="32"/>
          <w:lang w:eastAsia="ru-RU"/>
        </w:rPr>
        <w:t>для х</w:t>
      </w:r>
      <w:r w:rsidRPr="00A76278">
        <w:rPr>
          <w:rFonts w:ascii="Times New Roman" w:hAnsi="Times New Roman" w:cs="Times New Roman"/>
          <w:b/>
          <w:bCs/>
          <w:color w:val="C00000"/>
          <w:sz w:val="32"/>
          <w:szCs w:val="32"/>
          <w:shd w:val="clear" w:color="auto" w:fill="FFFFFF"/>
        </w:rPr>
        <w:t>олерика</w:t>
      </w:r>
      <w:r w:rsidRPr="00A76278">
        <w:rPr>
          <w:rFonts w:ascii="Times New Roman" w:eastAsia="Times New Roman" w:hAnsi="Times New Roman" w:cs="Times New Roman"/>
          <w:b/>
          <w:color w:val="C00000"/>
          <w:sz w:val="32"/>
          <w:szCs w:val="32"/>
          <w:lang w:eastAsia="ru-RU"/>
        </w:rPr>
        <w:t>:</w:t>
      </w:r>
    </w:p>
    <w:p w:rsidR="005B01A8" w:rsidRPr="00A76278" w:rsidRDefault="005B01A8" w:rsidP="00A76278">
      <w:pPr>
        <w:pStyle w:val="a3"/>
        <w:numPr>
          <w:ilvl w:val="0"/>
          <w:numId w:val="8"/>
        </w:numPr>
        <w:shd w:val="clear" w:color="auto" w:fill="FFFFFF"/>
        <w:tabs>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sz w:val="28"/>
          <w:szCs w:val="28"/>
        </w:rPr>
        <w:t xml:space="preserve">Холерикам трудно дается работа монотонная, однообразная, требующая плавных движений, спокойного и медленного темпа. Необходимо поддержать полезное увлечение, стремиться организовать активность так, чтобы она находила полезное применение. </w:t>
      </w:r>
    </w:p>
    <w:p w:rsidR="005B01A8" w:rsidRPr="00A76278" w:rsidRDefault="005B01A8" w:rsidP="00A76278">
      <w:pPr>
        <w:pStyle w:val="a3"/>
        <w:numPr>
          <w:ilvl w:val="0"/>
          <w:numId w:val="8"/>
        </w:numPr>
        <w:shd w:val="clear" w:color="auto" w:fill="FFFFFF"/>
        <w:tabs>
          <w:tab w:val="left" w:pos="993"/>
          <w:tab w:val="left" w:pos="1134"/>
          <w:tab w:val="left" w:pos="1276"/>
        </w:tabs>
        <w:spacing w:after="0"/>
        <w:ind w:left="0" w:firstLine="567"/>
        <w:jc w:val="both"/>
        <w:rPr>
          <w:rFonts w:ascii="Times New Roman" w:hAnsi="Times New Roman"/>
          <w:sz w:val="28"/>
          <w:szCs w:val="28"/>
        </w:rPr>
      </w:pPr>
      <w:r w:rsidRPr="00A76278">
        <w:rPr>
          <w:rFonts w:ascii="Times New Roman" w:hAnsi="Times New Roman"/>
          <w:sz w:val="28"/>
          <w:szCs w:val="28"/>
        </w:rPr>
        <w:t xml:space="preserve">С холериком следует разговаривать спокойно, но требовательно, </w:t>
      </w:r>
      <w:r w:rsidR="00A76278" w:rsidRPr="00A76278">
        <w:rPr>
          <w:rFonts w:ascii="Times New Roman" w:hAnsi="Times New Roman"/>
          <w:sz w:val="28"/>
          <w:szCs w:val="28"/>
        </w:rPr>
        <w:t>избегать резкости</w:t>
      </w:r>
      <w:r w:rsidRPr="00A76278">
        <w:rPr>
          <w:rFonts w:ascii="Times New Roman" w:hAnsi="Times New Roman"/>
          <w:sz w:val="28"/>
          <w:szCs w:val="28"/>
        </w:rPr>
        <w:t>, не следует задевать его самолюбие, т.к. он чес</w:t>
      </w:r>
      <w:r w:rsidRPr="00A76278">
        <w:rPr>
          <w:rFonts w:ascii="Times New Roman" w:hAnsi="Times New Roman"/>
          <w:sz w:val="28"/>
          <w:szCs w:val="28"/>
        </w:rPr>
        <w:softHyphen/>
        <w:t xml:space="preserve">толюбив и долго помнит обиды. </w:t>
      </w:r>
      <w:r w:rsidRPr="00A76278">
        <w:rPr>
          <w:rFonts w:ascii="Times New Roman" w:hAnsi="Times New Roman"/>
          <w:bCs/>
          <w:sz w:val="28"/>
          <w:szCs w:val="28"/>
          <w:shd w:val="clear" w:color="auto" w:fill="FFFFFF"/>
        </w:rPr>
        <w:t>Б</w:t>
      </w:r>
      <w:r w:rsidRPr="00A76278">
        <w:rPr>
          <w:rFonts w:ascii="Times New Roman" w:hAnsi="Times New Roman"/>
          <w:sz w:val="28"/>
          <w:szCs w:val="28"/>
          <w:shd w:val="clear" w:color="auto" w:fill="FFFFFF"/>
        </w:rPr>
        <w:t xml:space="preserve">ыстро успокаивается, если ему уступают и идут навстречу. </w:t>
      </w:r>
    </w:p>
    <w:p w:rsidR="005B01A8" w:rsidRPr="00A76278" w:rsidRDefault="005B01A8" w:rsidP="00A76278">
      <w:pPr>
        <w:pStyle w:val="a3"/>
        <w:numPr>
          <w:ilvl w:val="0"/>
          <w:numId w:val="8"/>
        </w:numPr>
        <w:tabs>
          <w:tab w:val="left" w:pos="993"/>
          <w:tab w:val="left" w:pos="1134"/>
          <w:tab w:val="left" w:pos="1276"/>
        </w:tabs>
        <w:spacing w:after="0"/>
        <w:ind w:left="0" w:firstLine="567"/>
        <w:jc w:val="both"/>
        <w:rPr>
          <w:rFonts w:ascii="Times New Roman" w:hAnsi="Times New Roman"/>
          <w:sz w:val="28"/>
          <w:szCs w:val="28"/>
        </w:rPr>
      </w:pPr>
      <w:r w:rsidRPr="00A76278">
        <w:rPr>
          <w:rFonts w:ascii="Times New Roman" w:hAnsi="Times New Roman"/>
          <w:sz w:val="28"/>
          <w:szCs w:val="28"/>
        </w:rPr>
        <w:t>Ограничить все, что возбуждает нервную систему, особенно во второй половине дня, перед сном, т.к. нуждается в особо щадящем режиме. Контролировать деятельность и нормировать рабочий день, чтобы не допустить упадка сил.</w:t>
      </w:r>
    </w:p>
    <w:p w:rsidR="005B01A8" w:rsidRPr="00A76278" w:rsidRDefault="005B01A8" w:rsidP="00A76278">
      <w:pPr>
        <w:pStyle w:val="a3"/>
        <w:numPr>
          <w:ilvl w:val="0"/>
          <w:numId w:val="8"/>
        </w:numPr>
        <w:shd w:val="clear" w:color="auto" w:fill="FFFFFF"/>
        <w:tabs>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sz w:val="28"/>
          <w:szCs w:val="28"/>
        </w:rPr>
        <w:t>Для переключения внимания необходимо найти соответствующие данной ситуации приемы быстрого вовлечения в учебную работу. Например, обращения преподавателя к студенту с такими вопросами, как: «Какие трудности возникли при подготовке к уроку?», привлечение к помощи учителю в подготовке к пользованию на уроке приборами, наглядными пособиями. В организации внимания важно увлечь работой, подчеркнуть важность изучаемого вопроса.</w:t>
      </w:r>
    </w:p>
    <w:p w:rsidR="005B01A8" w:rsidRPr="00A76278" w:rsidRDefault="005B01A8" w:rsidP="00A76278">
      <w:pPr>
        <w:pStyle w:val="a3"/>
        <w:numPr>
          <w:ilvl w:val="0"/>
          <w:numId w:val="8"/>
        </w:numPr>
        <w:shd w:val="clear" w:color="auto" w:fill="FFFFFF"/>
        <w:tabs>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sz w:val="28"/>
          <w:szCs w:val="28"/>
        </w:rPr>
        <w:t xml:space="preserve">Полезны виды занятий, развивающие сосредоточенность, внимание, усидчивость, терпение, игры с внезапной остановкой действия, в которых необходимо подчиняться игровому правилу: настольные игры, конструирование, выпиливание, рисование - все то, что может увлечь и требует усидчивости. </w:t>
      </w:r>
    </w:p>
    <w:p w:rsidR="005B01A8" w:rsidRPr="00A76278" w:rsidRDefault="005B01A8" w:rsidP="00A76278">
      <w:pPr>
        <w:pStyle w:val="a3"/>
        <w:numPr>
          <w:ilvl w:val="0"/>
          <w:numId w:val="8"/>
        </w:numPr>
        <w:shd w:val="clear" w:color="auto" w:fill="FFFFFF"/>
        <w:tabs>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sz w:val="28"/>
          <w:szCs w:val="28"/>
        </w:rPr>
        <w:t>Полезно давать систематические трудовые поручения.</w:t>
      </w:r>
    </w:p>
    <w:p w:rsidR="005B01A8" w:rsidRPr="00A76278" w:rsidRDefault="005B01A8" w:rsidP="00A76278">
      <w:pPr>
        <w:pStyle w:val="a3"/>
        <w:numPr>
          <w:ilvl w:val="0"/>
          <w:numId w:val="8"/>
        </w:numPr>
        <w:shd w:val="clear" w:color="auto" w:fill="FFFFFF"/>
        <w:tabs>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sz w:val="28"/>
          <w:szCs w:val="28"/>
        </w:rPr>
        <w:t xml:space="preserve">Учить сдерживать свою активность и чрезмерность эмоций, постоянно, мягко, но настойчиво требовать обдуманных, спокойных ответов. Во время выполнения учебного задания следует формировать умение последовательно, по определенному плану, вести работу, добросовестно относиться к работе в процессе выполнения задания. </w:t>
      </w:r>
    </w:p>
    <w:p w:rsidR="005B01A8" w:rsidRPr="00A76278" w:rsidRDefault="005B01A8" w:rsidP="00A76278">
      <w:pPr>
        <w:pStyle w:val="a3"/>
        <w:numPr>
          <w:ilvl w:val="0"/>
          <w:numId w:val="8"/>
        </w:numPr>
        <w:shd w:val="clear" w:color="auto" w:fill="FFFFFF"/>
        <w:tabs>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sz w:val="28"/>
          <w:szCs w:val="28"/>
        </w:rPr>
        <w:t xml:space="preserve">Воспитывать сдержанность, ровное отношение к товарищам, взрослым. </w:t>
      </w:r>
    </w:p>
    <w:p w:rsidR="005B01A8" w:rsidRPr="00A76278" w:rsidRDefault="005B01A8" w:rsidP="00A76278">
      <w:pPr>
        <w:pStyle w:val="a3"/>
        <w:numPr>
          <w:ilvl w:val="0"/>
          <w:numId w:val="8"/>
        </w:numPr>
        <w:shd w:val="clear" w:color="auto" w:fill="FFFFFF"/>
        <w:tabs>
          <w:tab w:val="left" w:pos="993"/>
          <w:tab w:val="left" w:pos="1134"/>
          <w:tab w:val="left" w:pos="1276"/>
        </w:tabs>
        <w:spacing w:after="0"/>
        <w:ind w:left="0" w:firstLine="567"/>
        <w:jc w:val="both"/>
        <w:rPr>
          <w:rFonts w:ascii="Times New Roman" w:hAnsi="Times New Roman"/>
          <w:sz w:val="28"/>
          <w:szCs w:val="28"/>
        </w:rPr>
      </w:pPr>
      <w:r w:rsidRPr="00A76278">
        <w:rPr>
          <w:rFonts w:ascii="Times New Roman" w:hAnsi="Times New Roman"/>
          <w:sz w:val="28"/>
          <w:szCs w:val="28"/>
        </w:rPr>
        <w:t xml:space="preserve">Оценивать по достоинству решительность, смелость, энергичность, устойчивость интересов, инициативность. </w:t>
      </w:r>
    </w:p>
    <w:p w:rsidR="005B01A8" w:rsidRPr="00A76278" w:rsidRDefault="005B01A8" w:rsidP="00A76278">
      <w:pPr>
        <w:pStyle w:val="a3"/>
        <w:numPr>
          <w:ilvl w:val="0"/>
          <w:numId w:val="8"/>
        </w:numPr>
        <w:shd w:val="clear" w:color="auto" w:fill="FFFFFF"/>
        <w:tabs>
          <w:tab w:val="left" w:pos="993"/>
          <w:tab w:val="left" w:pos="1134"/>
          <w:tab w:val="left" w:pos="1276"/>
        </w:tabs>
        <w:spacing w:after="0"/>
        <w:ind w:left="0" w:firstLine="567"/>
        <w:jc w:val="both"/>
        <w:rPr>
          <w:rFonts w:ascii="Times New Roman" w:hAnsi="Times New Roman"/>
          <w:sz w:val="28"/>
          <w:szCs w:val="28"/>
        </w:rPr>
      </w:pPr>
      <w:r w:rsidRPr="00A76278">
        <w:rPr>
          <w:rFonts w:ascii="Times New Roman" w:hAnsi="Times New Roman"/>
          <w:sz w:val="28"/>
          <w:szCs w:val="28"/>
        </w:rPr>
        <w:t>Причиной сильного возбуждения холерика является незнание или непонимание какого-либо вопроса. Снижению возбудимости будет способствовать спокойное разъяснение вопроса. Реакции такого подростка всегда бурные, он не просто смеется, а хохочет, не просто сердится, а приходит в ярость. Не следует применять наказания, ограничивающие его движения, а также окрики, угрозы. Применять меры воздействия необходимо не сразу после проступка, а лишь после того, как возбуждение пройдет. Иначе холерик просто не услышит.</w:t>
      </w:r>
    </w:p>
    <w:p w:rsidR="00A76278" w:rsidRPr="00A76278" w:rsidRDefault="005B01A8" w:rsidP="00A76278">
      <w:pPr>
        <w:shd w:val="clear" w:color="auto" w:fill="FFFFFF"/>
        <w:tabs>
          <w:tab w:val="left" w:pos="993"/>
        </w:tabs>
        <w:spacing w:after="0"/>
        <w:jc w:val="center"/>
        <w:rPr>
          <w:rFonts w:ascii="Times New Roman" w:eastAsia="Times New Roman" w:hAnsi="Times New Roman" w:cs="Times New Roman"/>
          <w:b/>
          <w:color w:val="C00000"/>
          <w:sz w:val="32"/>
          <w:szCs w:val="32"/>
          <w:lang w:eastAsia="ru-RU"/>
        </w:rPr>
      </w:pPr>
      <w:r w:rsidRPr="00A76278">
        <w:rPr>
          <w:rFonts w:ascii="Times New Roman" w:eastAsia="Times New Roman" w:hAnsi="Times New Roman" w:cs="Times New Roman"/>
          <w:b/>
          <w:color w:val="C00000"/>
          <w:sz w:val="32"/>
          <w:szCs w:val="32"/>
          <w:lang w:eastAsia="ru-RU"/>
        </w:rPr>
        <w:lastRenderedPageBreak/>
        <w:t xml:space="preserve">Психологические рекомендации для </w:t>
      </w:r>
      <w:r w:rsidRPr="00A76278">
        <w:rPr>
          <w:rFonts w:ascii="Times New Roman" w:eastAsia="Times New Roman" w:hAnsi="Times New Roman" w:cs="Times New Roman"/>
          <w:b/>
          <w:bCs/>
          <w:color w:val="C00000"/>
          <w:sz w:val="32"/>
          <w:szCs w:val="32"/>
          <w:lang w:eastAsia="ru-RU"/>
        </w:rPr>
        <w:t>флегматика</w:t>
      </w:r>
      <w:r w:rsidRPr="00A76278">
        <w:rPr>
          <w:rFonts w:ascii="Times New Roman" w:eastAsia="Times New Roman" w:hAnsi="Times New Roman" w:cs="Times New Roman"/>
          <w:b/>
          <w:color w:val="C00000"/>
          <w:sz w:val="32"/>
          <w:szCs w:val="32"/>
          <w:lang w:eastAsia="ru-RU"/>
        </w:rPr>
        <w:t>:</w:t>
      </w:r>
    </w:p>
    <w:p w:rsidR="005B01A8" w:rsidRPr="00A76278" w:rsidRDefault="005B01A8" w:rsidP="00A76278">
      <w:pPr>
        <w:pStyle w:val="a3"/>
        <w:numPr>
          <w:ilvl w:val="0"/>
          <w:numId w:val="9"/>
        </w:numPr>
        <w:shd w:val="clear" w:color="auto" w:fill="FFFFFF"/>
        <w:tabs>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sz w:val="28"/>
          <w:szCs w:val="28"/>
        </w:rPr>
        <w:t xml:space="preserve">В процессе учебной работы флегматику нередко мешает его медлительность. Чаще активизировать деятельность, бороться с равнодушием, излишним спокойствием и медлительностью, заставлять работать в постоянном темпе, вызывать эмоциональное отношение к изучаемому, к процессу деятельности. Развивать активность, подвижность флегматиков надо постепенно, соблюдая посильность в наращивании темпа. Поощрять даже незначительное проявление расторопности, подвижности. </w:t>
      </w:r>
    </w:p>
    <w:p w:rsidR="005B01A8" w:rsidRPr="00A76278" w:rsidRDefault="005B01A8" w:rsidP="00A76278">
      <w:pPr>
        <w:pStyle w:val="a3"/>
        <w:numPr>
          <w:ilvl w:val="0"/>
          <w:numId w:val="9"/>
        </w:numPr>
        <w:shd w:val="clear" w:color="auto" w:fill="FFFFFF"/>
        <w:tabs>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sz w:val="28"/>
          <w:szCs w:val="28"/>
        </w:rPr>
        <w:t xml:space="preserve">Создавать условия, чтобы вялость, малоподвижность не превратились в леность, а ровность чувств - в их бедность и слабость. Если флегматик приступил к делу, нельзя оставлять его одного, иначе период «раскачки» может затянуться. Трудно не только начать дело, но и закончить его. Следует заранее предупредить его о необходимости закончить работу, но не прерывать его резко. Можно призвать на помощь игры-соревнования, а иногда будильник или песочные часы - научить заканчивать дело в срок. </w:t>
      </w:r>
    </w:p>
    <w:p w:rsidR="005B01A8" w:rsidRPr="00A76278" w:rsidRDefault="005B01A8" w:rsidP="00A76278">
      <w:pPr>
        <w:pStyle w:val="a3"/>
        <w:numPr>
          <w:ilvl w:val="0"/>
          <w:numId w:val="9"/>
        </w:numPr>
        <w:shd w:val="clear" w:color="auto" w:fill="FFFFFF"/>
        <w:tabs>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sz w:val="28"/>
          <w:szCs w:val="28"/>
        </w:rPr>
        <w:t>Очень хорошо, если флегматик будет дружить с подвижным ребенком. Но надо следить, чтобы энергичный товарищ не брал всю инициативу в свои руки, что поможет превратить «тихоню» - флегматика в старательного, трудолюбивого, значимого для сверстников товарища.</w:t>
      </w:r>
    </w:p>
    <w:p w:rsidR="005B01A8" w:rsidRPr="00A76278" w:rsidRDefault="005B01A8" w:rsidP="00A76278">
      <w:pPr>
        <w:pStyle w:val="a3"/>
        <w:numPr>
          <w:ilvl w:val="0"/>
          <w:numId w:val="9"/>
        </w:numPr>
        <w:shd w:val="clear" w:color="auto" w:fill="FFFFFF"/>
        <w:tabs>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sz w:val="28"/>
          <w:szCs w:val="28"/>
        </w:rPr>
        <w:t>Включать в такие виды деятельности, которые требуют двигательной активности - занятия гимнастикой, подвижные игры, походы, коллективный труд и др. В этих случаях от темпа, ритма работы обучающихся зависит успех общего дела, и если он будет слишком медлительным, то может подвести товарищей. Но нельзя медлительных детей объединять в коллективном труде с теми, чей темп значительно выше. Это важно учитывать и при проведении спортивных игр и упражнений.</w:t>
      </w:r>
    </w:p>
    <w:p w:rsidR="005B01A8" w:rsidRPr="00A76278" w:rsidRDefault="005B01A8" w:rsidP="00A76278">
      <w:pPr>
        <w:pStyle w:val="a3"/>
        <w:numPr>
          <w:ilvl w:val="0"/>
          <w:numId w:val="9"/>
        </w:numPr>
        <w:shd w:val="clear" w:color="auto" w:fill="FFFFFF"/>
        <w:tabs>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sz w:val="28"/>
          <w:szCs w:val="28"/>
        </w:rPr>
        <w:t xml:space="preserve">Развить коммуникативные умения, помогать адаптироваться через поручения, требующие общения. </w:t>
      </w:r>
    </w:p>
    <w:p w:rsidR="005B01A8" w:rsidRPr="00A76278" w:rsidRDefault="005B01A8" w:rsidP="00A76278">
      <w:pPr>
        <w:pStyle w:val="a3"/>
        <w:numPr>
          <w:ilvl w:val="0"/>
          <w:numId w:val="9"/>
        </w:numPr>
        <w:shd w:val="clear" w:color="auto" w:fill="FFFFFF"/>
        <w:tabs>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bCs/>
          <w:iCs/>
          <w:sz w:val="28"/>
          <w:szCs w:val="28"/>
        </w:rPr>
        <w:t xml:space="preserve">Рекомендованы </w:t>
      </w:r>
      <w:r w:rsidRPr="00A76278">
        <w:rPr>
          <w:rFonts w:ascii="Times New Roman" w:hAnsi="Times New Roman"/>
          <w:sz w:val="28"/>
          <w:szCs w:val="28"/>
        </w:rPr>
        <w:t xml:space="preserve">игры на развитие фантазии, занятия музыкой, вышиванием. Вовлечь в активную деятельность и заинтересовать. </w:t>
      </w:r>
    </w:p>
    <w:p w:rsidR="005B01A8" w:rsidRPr="00A76278" w:rsidRDefault="005B01A8" w:rsidP="00A76278">
      <w:pPr>
        <w:pStyle w:val="a3"/>
        <w:numPr>
          <w:ilvl w:val="0"/>
          <w:numId w:val="9"/>
        </w:numPr>
        <w:shd w:val="clear" w:color="auto" w:fill="FFFFFF"/>
        <w:tabs>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sz w:val="28"/>
          <w:szCs w:val="28"/>
        </w:rPr>
        <w:t xml:space="preserve">Требует к себе систематического внимания, нельзя переключать с одной задачи на другую. </w:t>
      </w:r>
    </w:p>
    <w:p w:rsidR="005B01A8" w:rsidRPr="00A76278" w:rsidRDefault="005B01A8" w:rsidP="00A76278">
      <w:pPr>
        <w:pStyle w:val="a3"/>
        <w:numPr>
          <w:ilvl w:val="0"/>
          <w:numId w:val="9"/>
        </w:numPr>
        <w:shd w:val="clear" w:color="auto" w:fill="FFFFFF"/>
        <w:tabs>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sz w:val="28"/>
          <w:szCs w:val="28"/>
        </w:rPr>
        <w:t xml:space="preserve">Особенно легко осуществляют медленные и плавные движения, пунктуально соблюдая однажды принятый порядок. Его трудно выбить из «колеи». Предпочитают спокойные игры и занятия. Это важно учесть в оптимизации межличностных отношений со сверстниками. В конструктивной деятельности особенно заметными для окружающих становятся такие значимые качества, как уравновешенность, терпимость, способность к длительному </w:t>
      </w:r>
      <w:r w:rsidRPr="00A76278">
        <w:rPr>
          <w:rFonts w:ascii="Times New Roman" w:hAnsi="Times New Roman"/>
          <w:sz w:val="28"/>
          <w:szCs w:val="28"/>
        </w:rPr>
        <w:lastRenderedPageBreak/>
        <w:t>сосредоточению, невозмутимость, самообладание, старательность, аккуратность. На эти качества следует опереться и при оказании помощи в выработке индивидуального стиля деятельности.</w:t>
      </w:r>
    </w:p>
    <w:p w:rsidR="005B01A8" w:rsidRPr="00A76278" w:rsidRDefault="005B01A8" w:rsidP="00A76278">
      <w:pPr>
        <w:shd w:val="clear" w:color="auto" w:fill="FFFFFF"/>
        <w:tabs>
          <w:tab w:val="left" w:pos="993"/>
          <w:tab w:val="left" w:pos="1134"/>
          <w:tab w:val="left" w:pos="1276"/>
        </w:tabs>
        <w:spacing w:after="0"/>
        <w:ind w:firstLine="567"/>
        <w:jc w:val="both"/>
        <w:textAlignment w:val="baseline"/>
        <w:rPr>
          <w:rFonts w:ascii="Times New Roman" w:hAnsi="Times New Roman"/>
          <w:sz w:val="28"/>
          <w:szCs w:val="28"/>
        </w:rPr>
      </w:pPr>
      <w:r w:rsidRPr="00A76278">
        <w:rPr>
          <w:rFonts w:ascii="Times New Roman" w:hAnsi="Times New Roman"/>
          <w:sz w:val="28"/>
          <w:szCs w:val="28"/>
        </w:rPr>
        <w:t xml:space="preserve">Частой ошибкой при воспитании и обучении является проявление недовольства нерасторопностью, крики, угрозы, подталкивания. Такой сильный раздражитель, как окрик, оказывает тормозящее действие на подростка, и, вместо того чтобы торопиться, он действует еще медленнее. Бывают случаи, когда флегматик вдруг проявляет нехарактерный для него быстрый темп деятельности, но он требует большого напряжения, а «запасы» этого напряжения невелики. </w:t>
      </w:r>
    </w:p>
    <w:p w:rsidR="005B01A8" w:rsidRPr="00A76278" w:rsidRDefault="005B01A8" w:rsidP="00A76278">
      <w:pPr>
        <w:shd w:val="clear" w:color="auto" w:fill="FFFFFF"/>
        <w:tabs>
          <w:tab w:val="left" w:pos="993"/>
          <w:tab w:val="left" w:pos="1134"/>
          <w:tab w:val="left" w:pos="1276"/>
        </w:tabs>
        <w:spacing w:after="0"/>
        <w:ind w:firstLine="567"/>
        <w:jc w:val="both"/>
        <w:textAlignment w:val="baseline"/>
        <w:rPr>
          <w:rFonts w:ascii="Times New Roman" w:hAnsi="Times New Roman"/>
          <w:sz w:val="28"/>
          <w:szCs w:val="28"/>
        </w:rPr>
      </w:pPr>
      <w:r w:rsidRPr="00A76278">
        <w:rPr>
          <w:rFonts w:ascii="Times New Roman" w:hAnsi="Times New Roman"/>
          <w:sz w:val="28"/>
          <w:szCs w:val="28"/>
        </w:rPr>
        <w:t>Другой ошибкой педагога является ст</w:t>
      </w:r>
      <w:bookmarkStart w:id="0" w:name="_GoBack"/>
      <w:bookmarkEnd w:id="0"/>
      <w:r w:rsidRPr="00A76278">
        <w:rPr>
          <w:rFonts w:ascii="Times New Roman" w:hAnsi="Times New Roman"/>
          <w:sz w:val="28"/>
          <w:szCs w:val="28"/>
        </w:rPr>
        <w:t>ремление отстранить обучающегося от всего, что требует усилий, немедленно прийти к нему на помощь. В таком случае флегматик никогда не станет подвижным, у него может развиться неуверенность в своих силах, стремление избегать всего того, что связано со словом «быстро».</w:t>
      </w:r>
    </w:p>
    <w:p w:rsidR="005B01A8" w:rsidRPr="00A76278" w:rsidRDefault="005B01A8" w:rsidP="00A76278">
      <w:pPr>
        <w:shd w:val="clear" w:color="auto" w:fill="FFFFFF"/>
        <w:tabs>
          <w:tab w:val="left" w:pos="993"/>
          <w:tab w:val="left" w:pos="1134"/>
        </w:tabs>
        <w:spacing w:after="0"/>
        <w:ind w:firstLine="567"/>
        <w:jc w:val="both"/>
        <w:rPr>
          <w:rFonts w:ascii="Times New Roman" w:hAnsi="Times New Roman" w:cs="Times New Roman"/>
          <w:b/>
          <w:i/>
          <w:sz w:val="28"/>
          <w:szCs w:val="28"/>
        </w:rPr>
      </w:pPr>
    </w:p>
    <w:p w:rsidR="005B01A8" w:rsidRPr="00A76278" w:rsidRDefault="005B01A8" w:rsidP="00A76278">
      <w:pPr>
        <w:shd w:val="clear" w:color="auto" w:fill="FFFFFF"/>
        <w:tabs>
          <w:tab w:val="left" w:pos="993"/>
        </w:tabs>
        <w:spacing w:after="0"/>
        <w:jc w:val="center"/>
        <w:rPr>
          <w:rFonts w:ascii="Times New Roman" w:hAnsi="Times New Roman" w:cs="Times New Roman"/>
          <w:b/>
          <w:color w:val="C00000"/>
          <w:sz w:val="32"/>
          <w:szCs w:val="32"/>
        </w:rPr>
      </w:pPr>
      <w:r w:rsidRPr="00A76278">
        <w:rPr>
          <w:rFonts w:ascii="Times New Roman" w:eastAsia="Times New Roman" w:hAnsi="Times New Roman" w:cs="Times New Roman"/>
          <w:b/>
          <w:color w:val="C00000"/>
          <w:sz w:val="32"/>
          <w:szCs w:val="32"/>
          <w:lang w:eastAsia="ru-RU"/>
        </w:rPr>
        <w:t>Психологические рекомендации для</w:t>
      </w:r>
      <w:r w:rsidRPr="00A76278">
        <w:rPr>
          <w:rFonts w:ascii="Times New Roman" w:hAnsi="Times New Roman" w:cs="Times New Roman"/>
          <w:b/>
          <w:color w:val="C00000"/>
          <w:sz w:val="32"/>
          <w:szCs w:val="32"/>
        </w:rPr>
        <w:t xml:space="preserve"> </w:t>
      </w:r>
      <w:r w:rsidRPr="00A76278">
        <w:rPr>
          <w:rFonts w:ascii="Times New Roman" w:eastAsia="Times New Roman" w:hAnsi="Times New Roman" w:cs="Times New Roman"/>
          <w:b/>
          <w:color w:val="C00000"/>
          <w:sz w:val="32"/>
          <w:szCs w:val="32"/>
          <w:lang w:eastAsia="ru-RU"/>
        </w:rPr>
        <w:t>меланхолика</w:t>
      </w:r>
      <w:r w:rsidRPr="00A76278">
        <w:rPr>
          <w:rFonts w:ascii="Times New Roman" w:hAnsi="Times New Roman" w:cs="Times New Roman"/>
          <w:b/>
          <w:color w:val="C00000"/>
          <w:sz w:val="32"/>
          <w:szCs w:val="32"/>
        </w:rPr>
        <w:t>:</w:t>
      </w:r>
    </w:p>
    <w:p w:rsidR="005B01A8" w:rsidRPr="00A76278" w:rsidRDefault="005B01A8" w:rsidP="00A76278">
      <w:pPr>
        <w:pStyle w:val="a3"/>
        <w:numPr>
          <w:ilvl w:val="0"/>
          <w:numId w:val="10"/>
        </w:numPr>
        <w:shd w:val="clear" w:color="auto" w:fill="FFFFFF"/>
        <w:tabs>
          <w:tab w:val="left" w:pos="993"/>
          <w:tab w:val="left" w:pos="1134"/>
        </w:tabs>
        <w:spacing w:after="0"/>
        <w:ind w:left="0" w:firstLine="567"/>
        <w:jc w:val="both"/>
        <w:rPr>
          <w:rFonts w:ascii="Times New Roman" w:hAnsi="Times New Roman"/>
          <w:sz w:val="28"/>
          <w:szCs w:val="28"/>
        </w:rPr>
      </w:pPr>
      <w:r w:rsidRPr="00A76278">
        <w:rPr>
          <w:rFonts w:ascii="Times New Roman" w:hAnsi="Times New Roman"/>
          <w:sz w:val="28"/>
          <w:szCs w:val="28"/>
        </w:rPr>
        <w:t xml:space="preserve">Работоспособен при организации спокойного рабочего места, размеренном ритме работы, предписанными инструкциями. </w:t>
      </w:r>
    </w:p>
    <w:p w:rsidR="005B01A8" w:rsidRPr="00A76278" w:rsidRDefault="005B01A8" w:rsidP="00A76278">
      <w:pPr>
        <w:pStyle w:val="a3"/>
        <w:numPr>
          <w:ilvl w:val="0"/>
          <w:numId w:val="10"/>
        </w:numPr>
        <w:shd w:val="clear" w:color="auto" w:fill="FFFFFF"/>
        <w:tabs>
          <w:tab w:val="left" w:pos="993"/>
          <w:tab w:val="left" w:pos="1134"/>
        </w:tabs>
        <w:spacing w:after="0"/>
        <w:ind w:left="0" w:firstLine="567"/>
        <w:jc w:val="both"/>
        <w:rPr>
          <w:rFonts w:ascii="Times New Roman" w:hAnsi="Times New Roman"/>
          <w:sz w:val="28"/>
          <w:szCs w:val="28"/>
        </w:rPr>
      </w:pPr>
      <w:r w:rsidRPr="00A76278">
        <w:rPr>
          <w:rFonts w:ascii="Times New Roman" w:hAnsi="Times New Roman"/>
          <w:sz w:val="28"/>
          <w:szCs w:val="28"/>
        </w:rPr>
        <w:t>Незначительный повод может вызвать обиду и слезы; очень нуждается в сочувствии и поддержке ок</w:t>
      </w:r>
      <w:r w:rsidRPr="00A76278">
        <w:rPr>
          <w:rFonts w:ascii="Times New Roman" w:hAnsi="Times New Roman"/>
          <w:sz w:val="28"/>
          <w:szCs w:val="28"/>
        </w:rPr>
        <w:softHyphen/>
        <w:t xml:space="preserve">ружающих. </w:t>
      </w:r>
    </w:p>
    <w:p w:rsidR="005B01A8" w:rsidRPr="00A76278" w:rsidRDefault="005B01A8" w:rsidP="00A76278">
      <w:pPr>
        <w:pStyle w:val="a3"/>
        <w:numPr>
          <w:ilvl w:val="0"/>
          <w:numId w:val="10"/>
        </w:numPr>
        <w:shd w:val="clear" w:color="auto" w:fill="FFFFFF"/>
        <w:tabs>
          <w:tab w:val="left" w:pos="993"/>
          <w:tab w:val="left" w:pos="1134"/>
          <w:tab w:val="left" w:pos="1276"/>
        </w:tabs>
        <w:spacing w:after="0"/>
        <w:ind w:left="0" w:firstLine="567"/>
        <w:jc w:val="both"/>
        <w:rPr>
          <w:rFonts w:ascii="Times New Roman" w:hAnsi="Times New Roman"/>
          <w:sz w:val="28"/>
          <w:szCs w:val="28"/>
        </w:rPr>
      </w:pPr>
      <w:r w:rsidRPr="00A76278">
        <w:rPr>
          <w:rFonts w:ascii="Times New Roman" w:hAnsi="Times New Roman"/>
          <w:sz w:val="28"/>
          <w:szCs w:val="28"/>
        </w:rPr>
        <w:t>Внимание обычно неустойчиво, подросток не уверен в своих знаниях, постоянно сомневается. Навыки формируются медленно, но становятся устойчивыми, поэтому их трудно переучить. Из-за возникших трудностей может отказаться от выполнения какого-либо задания. Необходимо развивать уверенность в своих силах, повышать самооценку, а также развивать целеустремленность и упорство. Рекомендуется поручать однообраз</w:t>
      </w:r>
      <w:r w:rsidRPr="00A76278">
        <w:rPr>
          <w:rFonts w:ascii="Times New Roman" w:hAnsi="Times New Roman"/>
          <w:sz w:val="28"/>
          <w:szCs w:val="28"/>
        </w:rPr>
        <w:softHyphen/>
        <w:t xml:space="preserve">ную работу и поддерживать авторитет в коллективе. Меланхолики - внушаемы, поэтому нельзя подчеркивать их недостатки </w:t>
      </w:r>
      <w:proofErr w:type="gramStart"/>
      <w:r w:rsidRPr="00A76278">
        <w:rPr>
          <w:rFonts w:ascii="Times New Roman" w:hAnsi="Times New Roman"/>
          <w:sz w:val="28"/>
          <w:szCs w:val="28"/>
        </w:rPr>
        <w:t>- это</w:t>
      </w:r>
      <w:proofErr w:type="gramEnd"/>
      <w:r w:rsidRPr="00A76278">
        <w:rPr>
          <w:rFonts w:ascii="Times New Roman" w:hAnsi="Times New Roman"/>
          <w:sz w:val="28"/>
          <w:szCs w:val="28"/>
        </w:rPr>
        <w:t xml:space="preserve"> лишь закрепит их неуверенность в своих силах.</w:t>
      </w:r>
    </w:p>
    <w:p w:rsidR="005B01A8" w:rsidRPr="00A76278" w:rsidRDefault="005B01A8" w:rsidP="00A76278">
      <w:pPr>
        <w:pStyle w:val="a3"/>
        <w:numPr>
          <w:ilvl w:val="0"/>
          <w:numId w:val="10"/>
        </w:numPr>
        <w:shd w:val="clear" w:color="auto" w:fill="FFFFFF"/>
        <w:tabs>
          <w:tab w:val="left" w:pos="993"/>
          <w:tab w:val="left" w:pos="1134"/>
          <w:tab w:val="left" w:pos="1276"/>
        </w:tabs>
        <w:spacing w:after="0"/>
        <w:ind w:left="0" w:firstLine="567"/>
        <w:jc w:val="both"/>
        <w:textAlignment w:val="baseline"/>
        <w:rPr>
          <w:rFonts w:ascii="Times New Roman" w:hAnsi="Times New Roman"/>
          <w:sz w:val="28"/>
          <w:szCs w:val="28"/>
        </w:rPr>
      </w:pPr>
      <w:r w:rsidRPr="00A76278">
        <w:rPr>
          <w:rFonts w:ascii="Times New Roman" w:hAnsi="Times New Roman"/>
          <w:sz w:val="28"/>
          <w:szCs w:val="28"/>
        </w:rPr>
        <w:t>Абсолютно недопустимы не только резкость, грубость, но и просто повышенный тон, ирония. Требует особого внимания, следует вовремя хвалить его за проявленные успехи, решительность и волю. Меланхолик - самый чувствительный и ранимый тип - с ним надо быть предельно мягким и доброжелательным.</w:t>
      </w:r>
    </w:p>
    <w:p w:rsidR="005B01A8" w:rsidRPr="00A76278" w:rsidRDefault="005B01A8" w:rsidP="00A76278">
      <w:pPr>
        <w:pStyle w:val="a3"/>
        <w:numPr>
          <w:ilvl w:val="0"/>
          <w:numId w:val="10"/>
        </w:numPr>
        <w:shd w:val="clear" w:color="auto" w:fill="FFFFFF"/>
        <w:tabs>
          <w:tab w:val="left" w:pos="993"/>
          <w:tab w:val="left" w:pos="1134"/>
          <w:tab w:val="left" w:pos="1276"/>
        </w:tabs>
        <w:spacing w:after="0"/>
        <w:ind w:left="0" w:firstLine="567"/>
        <w:jc w:val="both"/>
        <w:rPr>
          <w:rFonts w:ascii="Times New Roman" w:hAnsi="Times New Roman"/>
          <w:sz w:val="28"/>
          <w:szCs w:val="28"/>
        </w:rPr>
      </w:pPr>
      <w:r w:rsidRPr="00A76278">
        <w:rPr>
          <w:rFonts w:ascii="Times New Roman" w:hAnsi="Times New Roman"/>
          <w:sz w:val="28"/>
          <w:szCs w:val="28"/>
        </w:rPr>
        <w:t xml:space="preserve">Развивать стремление к активности, умение преодолевать трудности. </w:t>
      </w:r>
    </w:p>
    <w:p w:rsidR="005B01A8" w:rsidRPr="00A76278" w:rsidRDefault="005B01A8" w:rsidP="00A76278">
      <w:pPr>
        <w:pStyle w:val="a3"/>
        <w:numPr>
          <w:ilvl w:val="0"/>
          <w:numId w:val="10"/>
        </w:numPr>
        <w:shd w:val="clear" w:color="auto" w:fill="FFFFFF"/>
        <w:tabs>
          <w:tab w:val="left" w:pos="993"/>
          <w:tab w:val="left" w:pos="1134"/>
          <w:tab w:val="left" w:pos="1276"/>
        </w:tabs>
        <w:spacing w:after="0"/>
        <w:ind w:left="0" w:firstLine="567"/>
        <w:jc w:val="both"/>
        <w:rPr>
          <w:rFonts w:ascii="Times New Roman" w:hAnsi="Times New Roman"/>
          <w:sz w:val="28"/>
          <w:szCs w:val="28"/>
        </w:rPr>
      </w:pPr>
      <w:r w:rsidRPr="00A76278">
        <w:rPr>
          <w:rFonts w:ascii="Times New Roman" w:hAnsi="Times New Roman"/>
          <w:sz w:val="28"/>
          <w:szCs w:val="28"/>
        </w:rPr>
        <w:t xml:space="preserve">Поддерживать положительные эмоции. </w:t>
      </w:r>
    </w:p>
    <w:p w:rsidR="005B01A8" w:rsidRPr="00A76278" w:rsidRDefault="005B01A8" w:rsidP="00A76278">
      <w:pPr>
        <w:pStyle w:val="a3"/>
        <w:numPr>
          <w:ilvl w:val="0"/>
          <w:numId w:val="10"/>
        </w:numPr>
        <w:shd w:val="clear" w:color="auto" w:fill="FFFFFF"/>
        <w:tabs>
          <w:tab w:val="left" w:pos="993"/>
          <w:tab w:val="left" w:pos="1134"/>
          <w:tab w:val="left" w:pos="1276"/>
        </w:tabs>
        <w:spacing w:after="0"/>
        <w:ind w:left="0" w:firstLine="567"/>
        <w:jc w:val="both"/>
        <w:rPr>
          <w:rFonts w:ascii="Times New Roman" w:hAnsi="Times New Roman"/>
          <w:sz w:val="28"/>
          <w:szCs w:val="28"/>
        </w:rPr>
      </w:pPr>
      <w:r w:rsidRPr="00A76278">
        <w:rPr>
          <w:rFonts w:ascii="Times New Roman" w:hAnsi="Times New Roman"/>
          <w:sz w:val="28"/>
          <w:szCs w:val="28"/>
        </w:rPr>
        <w:t>Требуют относительно частого отдыха.</w:t>
      </w:r>
    </w:p>
    <w:p w:rsidR="00733721" w:rsidRPr="00A76278" w:rsidRDefault="005B01A8" w:rsidP="00A76278">
      <w:pPr>
        <w:pStyle w:val="a3"/>
        <w:numPr>
          <w:ilvl w:val="0"/>
          <w:numId w:val="10"/>
        </w:numPr>
        <w:shd w:val="clear" w:color="auto" w:fill="FFFFFF"/>
        <w:tabs>
          <w:tab w:val="left" w:pos="993"/>
          <w:tab w:val="left" w:pos="1134"/>
          <w:tab w:val="left" w:pos="1276"/>
        </w:tabs>
        <w:spacing w:after="0"/>
        <w:ind w:left="0" w:firstLine="567"/>
        <w:jc w:val="both"/>
        <w:rPr>
          <w:rFonts w:ascii="Times New Roman" w:hAnsi="Times New Roman"/>
          <w:color w:val="000000"/>
          <w:sz w:val="28"/>
          <w:szCs w:val="28"/>
        </w:rPr>
      </w:pPr>
      <w:r w:rsidRPr="00A76278">
        <w:rPr>
          <w:rFonts w:ascii="Times New Roman" w:hAnsi="Times New Roman"/>
          <w:sz w:val="28"/>
          <w:szCs w:val="28"/>
        </w:rPr>
        <w:t xml:space="preserve">Легче проявить себя, самоутвердиться в художественной деятельности (музыкальной, изобразительной и др.), поскольку они чувствительны к эмоциональным воздействиям, способны к сопереживанию. </w:t>
      </w:r>
    </w:p>
    <w:sectPr w:rsidR="00733721" w:rsidRPr="00A76278" w:rsidSect="00A76278">
      <w:pgSz w:w="11906" w:h="16838"/>
      <w:pgMar w:top="1135" w:right="850"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mbria">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651B"/>
    <w:multiLevelType w:val="hybridMultilevel"/>
    <w:tmpl w:val="6FE8B68C"/>
    <w:lvl w:ilvl="0" w:tplc="8F1A421A">
      <w:start w:val="1"/>
      <w:numFmt w:val="decimal"/>
      <w:lvlText w:val="%1)"/>
      <w:lvlJc w:val="left"/>
      <w:pPr>
        <w:ind w:left="2345" w:hanging="360"/>
      </w:pPr>
      <w:rPr>
        <w:rFonts w:hint="default"/>
        <w:b w:val="0"/>
        <w:i/>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724789D"/>
    <w:multiLevelType w:val="hybridMultilevel"/>
    <w:tmpl w:val="30046130"/>
    <w:lvl w:ilvl="0" w:tplc="CF4415D6">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EE3756"/>
    <w:multiLevelType w:val="hybridMultilevel"/>
    <w:tmpl w:val="5440A0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CC77A64"/>
    <w:multiLevelType w:val="hybridMultilevel"/>
    <w:tmpl w:val="4FEC95EA"/>
    <w:lvl w:ilvl="0" w:tplc="E004B452">
      <w:start w:val="1"/>
      <w:numFmt w:val="decimal"/>
      <w:lvlText w:val="%1)"/>
      <w:lvlJc w:val="left"/>
      <w:pPr>
        <w:ind w:left="4613" w:hanging="360"/>
      </w:pPr>
      <w:rPr>
        <w:b w:val="0"/>
        <w:i/>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4" w15:restartNumberingAfterBreak="0">
    <w:nsid w:val="2F9C4269"/>
    <w:multiLevelType w:val="hybridMultilevel"/>
    <w:tmpl w:val="85C67D3E"/>
    <w:lvl w:ilvl="0" w:tplc="20CC8FE2">
      <w:start w:val="1"/>
      <w:numFmt w:val="decimal"/>
      <w:lvlText w:val="%1."/>
      <w:lvlJc w:val="left"/>
      <w:pPr>
        <w:ind w:left="2345" w:hanging="36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392F0B4F"/>
    <w:multiLevelType w:val="hybridMultilevel"/>
    <w:tmpl w:val="DB7CD64C"/>
    <w:lvl w:ilvl="0" w:tplc="CD12E2A0">
      <w:start w:val="1"/>
      <w:numFmt w:val="decimal"/>
      <w:lvlText w:val="%1."/>
      <w:lvlJc w:val="left"/>
      <w:pPr>
        <w:ind w:left="1571" w:hanging="360"/>
      </w:pPr>
      <w:rPr>
        <w:b/>
        <w:i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43EF5858"/>
    <w:multiLevelType w:val="hybridMultilevel"/>
    <w:tmpl w:val="1714CB16"/>
    <w:lvl w:ilvl="0" w:tplc="935495EA">
      <w:start w:val="1"/>
      <w:numFmt w:val="decimal"/>
      <w:lvlText w:val="%1)"/>
      <w:lvlJc w:val="left"/>
      <w:pPr>
        <w:ind w:left="1778" w:hanging="360"/>
      </w:pPr>
      <w:rPr>
        <w:b w:val="0"/>
        <w:i/>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15:restartNumberingAfterBreak="0">
    <w:nsid w:val="55F56A4D"/>
    <w:multiLevelType w:val="hybridMultilevel"/>
    <w:tmpl w:val="91445F1E"/>
    <w:lvl w:ilvl="0" w:tplc="3E02509A">
      <w:start w:val="1"/>
      <w:numFmt w:val="decimal"/>
      <w:lvlText w:val="%1)"/>
      <w:lvlJc w:val="left"/>
      <w:pPr>
        <w:ind w:left="1571" w:hanging="360"/>
      </w:pPr>
      <w:rPr>
        <w:i/>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5C8946B5"/>
    <w:multiLevelType w:val="hybridMultilevel"/>
    <w:tmpl w:val="03901B94"/>
    <w:lvl w:ilvl="0" w:tplc="0AB66608">
      <w:start w:val="1"/>
      <w:numFmt w:val="decimal"/>
      <w:lvlText w:val="%1."/>
      <w:lvlJc w:val="left"/>
      <w:pPr>
        <w:ind w:left="1211" w:hanging="36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6743463A"/>
    <w:multiLevelType w:val="hybridMultilevel"/>
    <w:tmpl w:val="C01ED256"/>
    <w:lvl w:ilvl="0" w:tplc="CBE6E328">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9"/>
  </w:num>
  <w:num w:numId="3">
    <w:abstractNumId w:val="1"/>
  </w:num>
  <w:num w:numId="4">
    <w:abstractNumId w:val="8"/>
  </w:num>
  <w:num w:numId="5">
    <w:abstractNumId w:val="4"/>
  </w:num>
  <w:num w:numId="6">
    <w:abstractNumId w:val="2"/>
  </w:num>
  <w:num w:numId="7">
    <w:abstractNumId w:val="0"/>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63C95"/>
    <w:rsid w:val="00014631"/>
    <w:rsid w:val="00230D2B"/>
    <w:rsid w:val="00244C88"/>
    <w:rsid w:val="00446BD6"/>
    <w:rsid w:val="00484B93"/>
    <w:rsid w:val="004B07C3"/>
    <w:rsid w:val="005B01A8"/>
    <w:rsid w:val="005B38D2"/>
    <w:rsid w:val="006A2A3F"/>
    <w:rsid w:val="00733721"/>
    <w:rsid w:val="008C0CC0"/>
    <w:rsid w:val="00A76278"/>
    <w:rsid w:val="00AB1347"/>
    <w:rsid w:val="00DE08C1"/>
    <w:rsid w:val="00E01AB6"/>
    <w:rsid w:val="00E63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9DFD"/>
  <w15:docId w15:val="{F3D5EC72-3A79-4FAE-AFD1-3ADEEDCA9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37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3721"/>
    <w:pPr>
      <w:ind w:left="720"/>
      <w:contextualSpacing/>
    </w:pPr>
    <w:rPr>
      <w:rFonts w:ascii="Calibri" w:eastAsia="Times New Roman" w:hAnsi="Calibri" w:cs="Times New Roman"/>
      <w:lang w:eastAsia="ru-RU"/>
    </w:rPr>
  </w:style>
  <w:style w:type="character" w:styleId="a4">
    <w:name w:val="Hyperlink"/>
    <w:basedOn w:val="a0"/>
    <w:unhideWhenUsed/>
    <w:rsid w:val="00733721"/>
    <w:rPr>
      <w:color w:val="0000FF"/>
      <w:u w:val="single"/>
    </w:rPr>
  </w:style>
  <w:style w:type="paragraph" w:styleId="a5">
    <w:name w:val="Normal (Web)"/>
    <w:basedOn w:val="a"/>
    <w:uiPriority w:val="99"/>
    <w:unhideWhenUsed/>
    <w:rsid w:val="007337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33721"/>
  </w:style>
  <w:style w:type="paragraph" w:customStyle="1" w:styleId="Style25">
    <w:name w:val="Style25"/>
    <w:basedOn w:val="a"/>
    <w:uiPriority w:val="99"/>
    <w:rsid w:val="00733721"/>
    <w:pPr>
      <w:widowControl w:val="0"/>
      <w:autoSpaceDE w:val="0"/>
      <w:autoSpaceDN w:val="0"/>
      <w:adjustRightInd w:val="0"/>
      <w:spacing w:after="0" w:line="436" w:lineRule="exac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1370</Words>
  <Characters>7810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RePack by Diakov</cp:lastModifiedBy>
  <cp:revision>10</cp:revision>
  <cp:lastPrinted>2016-11-29T03:44:00Z</cp:lastPrinted>
  <dcterms:created xsi:type="dcterms:W3CDTF">2016-11-16T15:15:00Z</dcterms:created>
  <dcterms:modified xsi:type="dcterms:W3CDTF">2020-12-14T06:33:00Z</dcterms:modified>
</cp:coreProperties>
</file>