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36" w:rsidRPr="008F6BA0" w:rsidRDefault="002D6636" w:rsidP="008F6BA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Методика диагностики уровня эмоционального выгорания В.В. Бойко</w:t>
      </w:r>
    </w:p>
    <w:p w:rsidR="003E09CA" w:rsidRPr="008F6BA0" w:rsidRDefault="003E09CA" w:rsidP="008F6BA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636" w:rsidRPr="008F6BA0" w:rsidRDefault="002D6636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личностный, предназначенный для диагностики такого психологического феномена как «синдром эмоционального выгорания», возникающего у человека в процессе выполнения различных видов деятельности, связанных с длительным воздействием ряда неблагоприятных стресс-факторов. Разработан В. В. Бойко.</w:t>
      </w:r>
    </w:p>
    <w:p w:rsidR="002D6636" w:rsidRPr="008F6BA0" w:rsidRDefault="002D6636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автора, эмоциональное выгорание - это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воздействия. </w:t>
      </w:r>
      <w:r w:rsidR="003E09CA"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Эмоциональное выгорание представляет собой приобретенный стереотип эмоционального, чаще всего профессионального, поведения. </w:t>
      </w: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«Выгорание» отчасти функциональный стереотип, поскольку позволяет человеку дозировать и экономно расходовать энергетические ресурсы. В то же время, могут возникать его дисфункциональные следствия, когда «выгорание» отрицательно сказывается на исполнении профессиональной деятельности и отношениях с партнерами.</w:t>
      </w:r>
    </w:p>
    <w:p w:rsidR="008F6BA0" w:rsidRDefault="008F6BA0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0" w:rsidRDefault="002D6636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Стимульный материал теста состоит из 84 утверждений, к которым испытуемый должен выразить свое отношение в виде однозначных ответов «да» или «нет». </w:t>
      </w:r>
    </w:p>
    <w:p w:rsidR="002D6636" w:rsidRPr="008F6BA0" w:rsidRDefault="002D6636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позволяет выделить следующие 3 фазы развития стресса: «напряжение», «резистенция», «истощение».</w:t>
      </w:r>
    </w:p>
    <w:p w:rsidR="008F6BA0" w:rsidRDefault="002D6636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каждой из указанных фаз определены ведущие симптомы «выгорания», разработана методика количественного определения степени их выраженности. </w:t>
      </w:r>
    </w:p>
    <w:p w:rsidR="002D6636" w:rsidRPr="008F6BA0" w:rsidRDefault="002D6636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приводится перечень выявляемых симптомов на разных стадиях развития «эмоционального выгорания».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«Напряжение».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Переживание психотравмирующих обстоятельств;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Неудовлетворенность собой;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«Загнанность в клетку»;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Тревога и депрессия.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«Резистенция».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Неадекватное эмоциональное избирательное реагирование;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Эмоционально-нравственная дезориентация;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сферы экономии эмоций;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Редукция профессиональных обязанностей.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«Истощение».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дефицит;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отстраненность;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отстраненность (деперсонализация);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Психосоматические и психовегетативные нарушения.</w:t>
      </w: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67F0" w:rsidRPr="008F6BA0" w:rsidRDefault="001167F0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данных.</w:t>
      </w:r>
    </w:p>
    <w:p w:rsidR="00093451" w:rsidRPr="008F6BA0" w:rsidRDefault="00093451" w:rsidP="008F6BA0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D6636" w:rsidRPr="008F6BA0" w:rsidRDefault="002D6636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Разработчиком теста применена усложненная схема подсчетов результатов тестирования. Каждый вариант ответа предварительно был оценен экспертами тем или иным числом баллов, которые указывается в «ключе». Это сделано потому, что признаки, включенные в симптом, имеют разное значение в определении его тяжести. Максимальную </w:t>
      </w: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оценку - 10 баллов получил от экспертов признак, наиболее показательный для данного симптома.</w:t>
      </w:r>
    </w:p>
    <w:p w:rsidR="002D6636" w:rsidRPr="008F6BA0" w:rsidRDefault="002D6636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трехступенчатая система получения показателей: количественный расчет выраженности отдельного симптома, суммирование показателей симптомов по каждой из фаз «выгорания», определение итогового показателя синдрома «эмоционального выгорания» как сумма показателей всех 12-ти симптомов. Интерпретация основывается на качественно-количественном анализе, который проводится путем сравнения результатов внутри каждой фазы. При этом важно выделить к какой фазе формирования стресса относятся доминирующие симптомы и в какой фазе их наибольшее число.</w:t>
      </w:r>
    </w:p>
    <w:p w:rsidR="002D6636" w:rsidRPr="008F6BA0" w:rsidRDefault="002D6636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оперируя смысловым содержанием и количественными показателями, подсчитанными для разных фаз формирования синдрома «выгорания», можно дать достаточно объемную характеристику личности и, что, по мнению автора, не менее важно, наметить индивидуальные меры профилактики и психокоррекции.</w:t>
      </w:r>
    </w:p>
    <w:p w:rsidR="008F6BA0" w:rsidRDefault="008F6BA0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636" w:rsidRPr="008F6BA0" w:rsidRDefault="002D6636" w:rsidP="008F6BA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«ключом» осуществляются следующие подсчеты:</w:t>
      </w:r>
    </w:p>
    <w:p w:rsidR="002D6636" w:rsidRPr="008F6BA0" w:rsidRDefault="002D6636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Определяется сумма баллов раздельно для каждого из 12 симптомов «выгорания», с учетом коэффициента указанного в скобках. Так, например, по первому симптому положительный ответ на вопрос №13 оценивается в 3 балла, а отрицательный ответ на вопрос №73 оценивается в 5 баллов и т.д.</w:t>
      </w:r>
      <w:r w:rsid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баллов суммируется и определяется количественный показатель выраженности симптома.</w:t>
      </w:r>
    </w:p>
    <w:p w:rsidR="002D6636" w:rsidRPr="008F6BA0" w:rsidRDefault="002D6636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Подсчитывается сумма показателей симптомов для каждой из 3-х фаз формирования «выгорания».</w:t>
      </w:r>
    </w:p>
    <w:p w:rsidR="002D6636" w:rsidRPr="008F6BA0" w:rsidRDefault="002D6636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Находится итоговый показатель синдрома «эмоционального выгорания» - сумма показателей всех 12-ти симптомов.</w:t>
      </w:r>
    </w:p>
    <w:p w:rsidR="00093451" w:rsidRPr="008F6BA0" w:rsidRDefault="00093451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6636" w:rsidRDefault="00BE747F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Ключи</w:t>
      </w:r>
      <w:bookmarkStart w:id="0" w:name="_GoBack"/>
      <w:bookmarkEnd w:id="0"/>
    </w:p>
    <w:p w:rsidR="008F6BA0" w:rsidRPr="008F6BA0" w:rsidRDefault="008F6BA0" w:rsidP="008F6BA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7F0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«Напряжение»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8F6BA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Переживание психотравмирующих обстоятельств</w:t>
            </w:r>
          </w:p>
        </w:tc>
        <w:tc>
          <w:tcPr>
            <w:tcW w:w="5387" w:type="dxa"/>
          </w:tcPr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+1(2), +13(3), +25(2), -37(3), +49(10), +61(5), </w:t>
            </w:r>
          </w:p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-73(5)</w:t>
            </w:r>
          </w:p>
        </w:tc>
      </w:tr>
      <w:tr w:rsidR="008F6BA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Неудовлетворенность собой</w:t>
            </w:r>
          </w:p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-2(3),+14(2),+26(2),-38(10),-50(5),+62(5), +74(3)</w:t>
            </w:r>
          </w:p>
        </w:tc>
      </w:tr>
      <w:tr w:rsidR="008F6BA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«Загнанность в клетку»</w:t>
            </w:r>
          </w:p>
        </w:tc>
        <w:tc>
          <w:tcPr>
            <w:tcW w:w="5387" w:type="dxa"/>
          </w:tcPr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+3(10), +15(5), +27(2), +39(2), +51(5), +63(1), </w:t>
            </w:r>
          </w:p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-75(5)</w:t>
            </w:r>
          </w:p>
        </w:tc>
      </w:tr>
      <w:tr w:rsidR="001167F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Тревога и депрессия</w:t>
            </w:r>
          </w:p>
        </w:tc>
        <w:tc>
          <w:tcPr>
            <w:tcW w:w="5387" w:type="dxa"/>
          </w:tcPr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+4(2), +16(3), +28(5), +40(5), +52(10), +64(2), +76(3)</w:t>
            </w:r>
          </w:p>
        </w:tc>
      </w:tr>
    </w:tbl>
    <w:p w:rsidR="00093451" w:rsidRPr="008F6BA0" w:rsidRDefault="00093451" w:rsidP="008F6B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«Резистенция»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8F6BA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Неадекватное эмоциональное избирательное реагирование</w:t>
            </w:r>
          </w:p>
        </w:tc>
        <w:tc>
          <w:tcPr>
            <w:tcW w:w="5387" w:type="dxa"/>
          </w:tcPr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+5(5), -17(3), +29(10), +41(2), +53(2), +65(3), +77(5)</w:t>
            </w:r>
          </w:p>
        </w:tc>
      </w:tr>
      <w:tr w:rsidR="008F6BA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Эмоционально-нравственная дезориентация</w:t>
            </w:r>
          </w:p>
        </w:tc>
        <w:tc>
          <w:tcPr>
            <w:tcW w:w="5387" w:type="dxa"/>
          </w:tcPr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+6(10), -18(3), +30(3), +42(5), +54(2), +66(2), </w:t>
            </w:r>
          </w:p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-78(5)</w:t>
            </w:r>
          </w:p>
        </w:tc>
      </w:tr>
      <w:tr w:rsidR="008F6BA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сферы экономии эмоций</w:t>
            </w:r>
          </w:p>
        </w:tc>
        <w:tc>
          <w:tcPr>
            <w:tcW w:w="5387" w:type="dxa"/>
          </w:tcPr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+7(2), +19(10), -31(20), +43(5), +55(3), +67(3), </w:t>
            </w:r>
          </w:p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-79(5)</w:t>
            </w:r>
          </w:p>
        </w:tc>
      </w:tr>
      <w:tr w:rsidR="001167F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Редукция профессиональных обязанностей</w:t>
            </w:r>
          </w:p>
        </w:tc>
        <w:tc>
          <w:tcPr>
            <w:tcW w:w="5387" w:type="dxa"/>
          </w:tcPr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+8(5), +20(5), +32(2), -44(2), +56(3), +68(3), +80(10)</w:t>
            </w:r>
          </w:p>
        </w:tc>
      </w:tr>
    </w:tbl>
    <w:p w:rsidR="00367A44" w:rsidRDefault="00367A44" w:rsidP="008F6B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6636" w:rsidRPr="008F6BA0" w:rsidRDefault="002D6636" w:rsidP="008F6B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«Истощение»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8F6BA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дефицит</w:t>
            </w:r>
          </w:p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+9(3), +21(2),+33(5), -45(5), +57(3), -69(10), +81(2)</w:t>
            </w:r>
          </w:p>
        </w:tc>
      </w:tr>
      <w:tr w:rsidR="008F6BA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отстраненность</w:t>
            </w:r>
          </w:p>
        </w:tc>
        <w:tc>
          <w:tcPr>
            <w:tcW w:w="5387" w:type="dxa"/>
          </w:tcPr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+10(2), +22(3), -34(2), +46(3), +58(5), +70(5), +82(10)</w:t>
            </w:r>
          </w:p>
        </w:tc>
      </w:tr>
      <w:tr w:rsidR="008F6BA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Личностная отстраненность (деперсонализация)</w:t>
            </w:r>
          </w:p>
        </w:tc>
        <w:tc>
          <w:tcPr>
            <w:tcW w:w="5387" w:type="dxa"/>
          </w:tcPr>
          <w:p w:rsidR="001167F0" w:rsidRPr="008F6BA0" w:rsidRDefault="001167F0" w:rsidP="00070C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+11(5), +23(3), +35(3), +47(5), +59(5), +7</w:t>
            </w:r>
            <w:r w:rsidR="0007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(2), +83(10)</w:t>
            </w:r>
          </w:p>
        </w:tc>
      </w:tr>
      <w:tr w:rsidR="001167F0" w:rsidRPr="008F6BA0" w:rsidTr="001167F0">
        <w:tc>
          <w:tcPr>
            <w:tcW w:w="4644" w:type="dxa"/>
          </w:tcPr>
          <w:p w:rsidR="001167F0" w:rsidRPr="008F6BA0" w:rsidRDefault="001167F0" w:rsidP="008F6B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Психосоматические и психовегетативные нарушения</w:t>
            </w:r>
          </w:p>
        </w:tc>
        <w:tc>
          <w:tcPr>
            <w:tcW w:w="5387" w:type="dxa"/>
          </w:tcPr>
          <w:p w:rsidR="001167F0" w:rsidRPr="008F6BA0" w:rsidRDefault="001167F0" w:rsidP="008F6B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+12(3), +24(2), +36(5),+48(3), +60(2), +72(10), +84(5)</w:t>
            </w:r>
          </w:p>
        </w:tc>
      </w:tr>
    </w:tbl>
    <w:p w:rsidR="001167F0" w:rsidRPr="008F6BA0" w:rsidRDefault="001167F0" w:rsidP="008F6B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A44" w:rsidRDefault="00367A44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6636" w:rsidRPr="008F6BA0" w:rsidRDefault="002D6636" w:rsidP="008F6B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 результатов.</w:t>
      </w:r>
    </w:p>
    <w:p w:rsidR="00093451" w:rsidRPr="008F6BA0" w:rsidRDefault="00093451" w:rsidP="008F6BA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0" w:rsidRDefault="002D6636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Предложенная методика дает подробную картину синдрома «эмоционального выгорания». Прежде всего, надо обратить внимание на отдельно взятые симптомы. </w:t>
      </w:r>
    </w:p>
    <w:p w:rsidR="002D6636" w:rsidRPr="008F6BA0" w:rsidRDefault="002D6636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выраженности каждого симптома колеблется в пределах от 0 до 30 баллов:</w:t>
      </w:r>
    </w:p>
    <w:p w:rsidR="002D6636" w:rsidRPr="008F6BA0" w:rsidRDefault="002D6636" w:rsidP="008F6BA0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9 и менее баллов - не сложившийся симптом,</w:t>
      </w:r>
    </w:p>
    <w:p w:rsidR="002D6636" w:rsidRPr="008F6BA0" w:rsidRDefault="002D6636" w:rsidP="008F6BA0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10-15 баллов - складывающийся симптом,</w:t>
      </w:r>
    </w:p>
    <w:p w:rsidR="002D6636" w:rsidRPr="008F6BA0" w:rsidRDefault="002D6636" w:rsidP="008F6BA0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16 -20 баллов - сложившийся симптом.</w:t>
      </w:r>
    </w:p>
    <w:p w:rsidR="002D6636" w:rsidRPr="008F6BA0" w:rsidRDefault="002D6636" w:rsidP="008F6BA0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20 и более баллов - симптомы с такими показателями относятся к доминирующим в фазе или во всем синдроме эмоционального выгорания.</w:t>
      </w:r>
    </w:p>
    <w:p w:rsidR="00367A44" w:rsidRDefault="00367A44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A44" w:rsidRDefault="00367A44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9CA" w:rsidRPr="008F6BA0" w:rsidRDefault="003E09CA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Методика позволяет увидеть ведущие симптомы «выгорания». Существенно важно отметить, к какой фазе формирования стресса относятся доминирующие симптомы и в какой фазе их наибольшее число.</w:t>
      </w:r>
    </w:p>
    <w:p w:rsidR="008F6BA0" w:rsidRDefault="008F6BA0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636" w:rsidRPr="008F6BA0" w:rsidRDefault="002D6636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Дальнейший шаг в интерпретации результатов опроса - осмысление показателей фаз развития стресса - «напряжение», «резистенция» и «истощение». В каждой из них оценка возможна в пределах от 0 до 120 баллов. Однако, сопоставление баллов, полученных для фаз, не правомерно, ибо не свидетельствует об их относительной роли или вкладе в синдром. Дело в том, что измеряемые в них явления существенно разные: реакция на внешние и внутренние факторы, приемы психологической защиты, состояние нервной системы. По количественным показателям правомерно судить только о том, насколько каждая фаза сформировалась, какая фаза сформировалась в большей или меньшей степени:</w:t>
      </w:r>
    </w:p>
    <w:p w:rsidR="002D6636" w:rsidRPr="008F6BA0" w:rsidRDefault="002D6636" w:rsidP="008F6BA0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36 и менее баллов - фаза не сформировалась;</w:t>
      </w:r>
    </w:p>
    <w:p w:rsidR="002D6636" w:rsidRPr="008F6BA0" w:rsidRDefault="002D6636" w:rsidP="008F6BA0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37-60 баллов - фаза в стадии формирования;</w:t>
      </w:r>
    </w:p>
    <w:p w:rsidR="002D6636" w:rsidRPr="008F6BA0" w:rsidRDefault="002D6636" w:rsidP="008F6BA0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61 и более баллов - сформировавшаяся фаза.</w:t>
      </w:r>
    </w:p>
    <w:p w:rsidR="008F6BA0" w:rsidRDefault="008F6BA0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0" w:rsidRPr="008F6BA0" w:rsidRDefault="008F6BA0" w:rsidP="008F6B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BA0">
        <w:rPr>
          <w:rFonts w:ascii="Times New Roman" w:hAnsi="Times New Roman" w:cs="Times New Roman"/>
          <w:b/>
          <w:sz w:val="24"/>
          <w:szCs w:val="24"/>
        </w:rPr>
        <w:t>Таблица итогового подсчета</w:t>
      </w:r>
    </w:p>
    <w:tbl>
      <w:tblPr>
        <w:tblW w:w="0" w:type="auto"/>
        <w:tblInd w:w="10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204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4961"/>
      </w:tblGrid>
      <w:tr w:rsidR="008F6BA0" w:rsidRPr="008F6BA0" w:rsidTr="000F49F1">
        <w:tc>
          <w:tcPr>
            <w:tcW w:w="2693" w:type="dxa"/>
            <w:tcBorders>
              <w:top w:val="single" w:sz="6" w:space="0" w:color="D3C68E"/>
              <w:left w:val="single" w:sz="6" w:space="0" w:color="D3C68E"/>
              <w:bottom w:val="single" w:sz="6" w:space="0" w:color="D3C68E"/>
              <w:right w:val="single" w:sz="6" w:space="0" w:color="D3C68E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6BA0" w:rsidRPr="008F6BA0" w:rsidRDefault="008F6BA0" w:rsidP="000F4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D3C68E"/>
              <w:left w:val="single" w:sz="6" w:space="0" w:color="D3C68E"/>
              <w:bottom w:val="single" w:sz="6" w:space="0" w:color="D3C68E"/>
              <w:right w:val="single" w:sz="6" w:space="0" w:color="D3C68E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6BA0" w:rsidRPr="008F6BA0" w:rsidRDefault="008F6BA0" w:rsidP="000F4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A0">
              <w:rPr>
                <w:rFonts w:ascii="Times New Roman" w:hAnsi="Times New Roman" w:cs="Times New Roman"/>
                <w:sz w:val="24"/>
                <w:szCs w:val="24"/>
              </w:rPr>
              <w:t>Полученный общий результат</w:t>
            </w:r>
          </w:p>
        </w:tc>
      </w:tr>
      <w:tr w:rsidR="008F6BA0" w:rsidRPr="008F6BA0" w:rsidTr="000F49F1">
        <w:tc>
          <w:tcPr>
            <w:tcW w:w="2693" w:type="dxa"/>
            <w:tcBorders>
              <w:top w:val="single" w:sz="6" w:space="0" w:color="D3C68E"/>
              <w:left w:val="single" w:sz="6" w:space="0" w:color="D3C68E"/>
              <w:bottom w:val="single" w:sz="6" w:space="0" w:color="D3C68E"/>
              <w:right w:val="single" w:sz="6" w:space="0" w:color="D3C68E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6BA0" w:rsidRPr="008F6BA0" w:rsidRDefault="008F6BA0" w:rsidP="000F4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A0">
              <w:rPr>
                <w:rFonts w:ascii="Times New Roman" w:hAnsi="Times New Roman" w:cs="Times New Roman"/>
                <w:sz w:val="24"/>
                <w:szCs w:val="24"/>
              </w:rPr>
              <w:t>Напряжение</w:t>
            </w:r>
          </w:p>
        </w:tc>
        <w:tc>
          <w:tcPr>
            <w:tcW w:w="4961" w:type="dxa"/>
            <w:tcBorders>
              <w:top w:val="single" w:sz="6" w:space="0" w:color="D3C68E"/>
              <w:left w:val="single" w:sz="6" w:space="0" w:color="D3C68E"/>
              <w:bottom w:val="single" w:sz="6" w:space="0" w:color="D3C68E"/>
              <w:right w:val="single" w:sz="6" w:space="0" w:color="D3C68E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6BA0" w:rsidRPr="008F6BA0" w:rsidRDefault="008F6BA0" w:rsidP="000F4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A0" w:rsidRPr="008F6BA0" w:rsidTr="000F49F1">
        <w:tc>
          <w:tcPr>
            <w:tcW w:w="2693" w:type="dxa"/>
            <w:tcBorders>
              <w:top w:val="single" w:sz="6" w:space="0" w:color="D3C68E"/>
              <w:left w:val="single" w:sz="6" w:space="0" w:color="D3C68E"/>
              <w:bottom w:val="single" w:sz="6" w:space="0" w:color="D3C68E"/>
              <w:right w:val="single" w:sz="6" w:space="0" w:color="D3C68E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6BA0" w:rsidRPr="008F6BA0" w:rsidRDefault="008F6BA0" w:rsidP="000F4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A0">
              <w:rPr>
                <w:rFonts w:ascii="Times New Roman" w:hAnsi="Times New Roman" w:cs="Times New Roman"/>
                <w:sz w:val="24"/>
                <w:szCs w:val="24"/>
              </w:rPr>
              <w:t>Резистенция</w:t>
            </w:r>
          </w:p>
        </w:tc>
        <w:tc>
          <w:tcPr>
            <w:tcW w:w="4961" w:type="dxa"/>
            <w:tcBorders>
              <w:top w:val="single" w:sz="6" w:space="0" w:color="D3C68E"/>
              <w:left w:val="single" w:sz="6" w:space="0" w:color="D3C68E"/>
              <w:bottom w:val="single" w:sz="6" w:space="0" w:color="D3C68E"/>
              <w:right w:val="single" w:sz="6" w:space="0" w:color="D3C68E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6BA0" w:rsidRPr="008F6BA0" w:rsidRDefault="008F6BA0" w:rsidP="000F4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A0" w:rsidRPr="008F6BA0" w:rsidTr="000F49F1">
        <w:tc>
          <w:tcPr>
            <w:tcW w:w="2693" w:type="dxa"/>
            <w:tcBorders>
              <w:top w:val="single" w:sz="6" w:space="0" w:color="D3C68E"/>
              <w:left w:val="single" w:sz="6" w:space="0" w:color="D3C68E"/>
              <w:bottom w:val="single" w:sz="6" w:space="0" w:color="D3C68E"/>
              <w:right w:val="single" w:sz="6" w:space="0" w:color="D3C68E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6BA0" w:rsidRPr="008F6BA0" w:rsidRDefault="008F6BA0" w:rsidP="000F4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A0">
              <w:rPr>
                <w:rFonts w:ascii="Times New Roman" w:hAnsi="Times New Roman" w:cs="Times New Roman"/>
                <w:sz w:val="24"/>
                <w:szCs w:val="24"/>
              </w:rPr>
              <w:t>Истощение</w:t>
            </w:r>
          </w:p>
        </w:tc>
        <w:tc>
          <w:tcPr>
            <w:tcW w:w="4961" w:type="dxa"/>
            <w:tcBorders>
              <w:top w:val="single" w:sz="6" w:space="0" w:color="D3C68E"/>
              <w:left w:val="single" w:sz="6" w:space="0" w:color="D3C68E"/>
              <w:bottom w:val="single" w:sz="6" w:space="0" w:color="D3C68E"/>
              <w:right w:val="single" w:sz="6" w:space="0" w:color="D3C68E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6BA0" w:rsidRPr="008F6BA0" w:rsidRDefault="008F6BA0" w:rsidP="000F4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A0" w:rsidRPr="008F6BA0" w:rsidTr="000F49F1">
        <w:tc>
          <w:tcPr>
            <w:tcW w:w="2693" w:type="dxa"/>
            <w:tcBorders>
              <w:top w:val="single" w:sz="6" w:space="0" w:color="D3C68E"/>
              <w:left w:val="single" w:sz="6" w:space="0" w:color="D3C68E"/>
              <w:bottom w:val="single" w:sz="6" w:space="0" w:color="D3C68E"/>
              <w:right w:val="single" w:sz="6" w:space="0" w:color="D3C68E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6BA0" w:rsidRPr="008F6BA0" w:rsidRDefault="008F6BA0" w:rsidP="000F4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A0">
              <w:rPr>
                <w:rFonts w:ascii="Times New Roman" w:hAnsi="Times New Roman" w:cs="Times New Roman"/>
                <w:sz w:val="24"/>
                <w:szCs w:val="24"/>
              </w:rPr>
              <w:t>Общий показатель</w:t>
            </w:r>
          </w:p>
        </w:tc>
        <w:tc>
          <w:tcPr>
            <w:tcW w:w="4961" w:type="dxa"/>
            <w:tcBorders>
              <w:top w:val="single" w:sz="6" w:space="0" w:color="D3C68E"/>
              <w:left w:val="single" w:sz="6" w:space="0" w:color="D3C68E"/>
              <w:bottom w:val="single" w:sz="6" w:space="0" w:color="D3C68E"/>
              <w:right w:val="single" w:sz="6" w:space="0" w:color="D3C68E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F6BA0" w:rsidRPr="008F6BA0" w:rsidRDefault="008F6BA0" w:rsidP="000F4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A44" w:rsidRDefault="00367A44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BA0" w:rsidRDefault="003E09CA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Оперируя смысловым содер</w:t>
      </w:r>
      <w:r w:rsidR="008B5417"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жанием и количественными показа</w:t>
      </w: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телями, подсчитанными для разных фаз формирования си</w:t>
      </w:r>
      <w:r w:rsidR="008B5417"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ндрома «вы</w:t>
      </w: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горания», можно дать достаточно</w:t>
      </w:r>
      <w:r w:rsidR="008B5417"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объемную характеристику личнос</w:t>
      </w: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и, что не менее важно, наметить индивидуальные меры профилак</w:t>
      </w: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тики и психокоррекции. </w:t>
      </w:r>
    </w:p>
    <w:p w:rsidR="002D6636" w:rsidRPr="008F6BA0" w:rsidRDefault="002D6636" w:rsidP="008F6BA0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психодиагностическом заключении освещаются следующие вопросы:</w:t>
      </w:r>
    </w:p>
    <w:p w:rsidR="002D6636" w:rsidRPr="008F6BA0" w:rsidRDefault="002D6636" w:rsidP="008F6BA0">
      <w:pPr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симптомы доминируют;</w:t>
      </w:r>
    </w:p>
    <w:p w:rsidR="002D6636" w:rsidRPr="008F6BA0" w:rsidRDefault="002D6636" w:rsidP="008F6BA0">
      <w:pPr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сложившимися и доминирующими симптомами сопровождается</w:t>
      </w:r>
      <w:r w:rsid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«истощение»;</w:t>
      </w:r>
    </w:p>
    <w:p w:rsidR="008F6BA0" w:rsidRDefault="002D6636" w:rsidP="008F6BA0">
      <w:pPr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объяснимо ли «истощение» (если оно выявлено) факторами профессиональной деятельности, вошедшими в симптоматику «выгорания», или субъективными факторами; </w:t>
      </w:r>
    </w:p>
    <w:p w:rsidR="002D6636" w:rsidRPr="008F6BA0" w:rsidRDefault="002D6636" w:rsidP="008F6BA0">
      <w:pPr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симптом (какие симптомы) более всего отягощают эмоциональное состояние личности;</w:t>
      </w:r>
    </w:p>
    <w:p w:rsidR="002D6636" w:rsidRPr="008F6BA0" w:rsidRDefault="002D6636" w:rsidP="008F6BA0">
      <w:pPr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направлениях надо влиять на обстановку в профессиональном коллективе, чтобы снизить нервное напряжение;</w:t>
      </w:r>
    </w:p>
    <w:p w:rsidR="003E09CA" w:rsidRPr="008F6BA0" w:rsidRDefault="002D6636" w:rsidP="008F6BA0">
      <w:pPr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признаки и аспекты поведения самой личности подлежат коррекции, чтобы эмоциональное «выгорание» не наносило ущерба ей, профессиональной деятельности и партнерам.</w:t>
      </w:r>
    </w:p>
    <w:p w:rsidR="008F6BA0" w:rsidRDefault="008F6BA0" w:rsidP="008F6B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7A44" w:rsidRDefault="00367A44" w:rsidP="008F6B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311" w:rsidRPr="008F6BA0" w:rsidRDefault="00F56311" w:rsidP="008F6B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BA0">
        <w:rPr>
          <w:rFonts w:ascii="Times New Roman" w:hAnsi="Times New Roman" w:cs="Times New Roman"/>
          <w:b/>
          <w:sz w:val="24"/>
          <w:szCs w:val="24"/>
        </w:rPr>
        <w:lastRenderedPageBreak/>
        <w:t>«НАПРЯЖЕНИЕ»</w:t>
      </w:r>
    </w:p>
    <w:p w:rsidR="00F56311" w:rsidRPr="008F6BA0" w:rsidRDefault="00F56311" w:rsidP="008F6BA0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>Переживание психотравмирующих обстоятельств:</w:t>
      </w:r>
      <w:r w:rsidR="008F6BA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F6BA0">
        <w:rPr>
          <w:rFonts w:ascii="Times New Roman" w:hAnsi="Times New Roman" w:cs="Times New Roman"/>
          <w:sz w:val="24"/>
          <w:szCs w:val="24"/>
        </w:rPr>
        <w:t>тенденция к воспоминаниям травмирующих ситуаций, нервозности, напряженности.</w:t>
      </w:r>
    </w:p>
    <w:p w:rsidR="00F56311" w:rsidRPr="008F6BA0" w:rsidRDefault="00F56311" w:rsidP="008F6BA0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>Неудовлетворенность собой: </w:t>
      </w:r>
      <w:r w:rsidRPr="008F6BA0">
        <w:rPr>
          <w:rFonts w:ascii="Times New Roman" w:hAnsi="Times New Roman" w:cs="Times New Roman"/>
          <w:sz w:val="24"/>
          <w:szCs w:val="24"/>
        </w:rPr>
        <w:t>сниженная самооценка, ощущение беспомощности и недовольства собой.</w:t>
      </w:r>
    </w:p>
    <w:p w:rsidR="00F56311" w:rsidRPr="008F6BA0" w:rsidRDefault="00F56311" w:rsidP="008F6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>3. «Загнанность в клетку: </w:t>
      </w:r>
      <w:r w:rsidRPr="008F6BA0">
        <w:rPr>
          <w:rFonts w:ascii="Times New Roman" w:hAnsi="Times New Roman" w:cs="Times New Roman"/>
          <w:sz w:val="24"/>
          <w:szCs w:val="24"/>
        </w:rPr>
        <w:t>ощущение безвыходности, бесперспективности,  жизни</w:t>
      </w:r>
    </w:p>
    <w:p w:rsidR="00F56311" w:rsidRPr="008F6BA0" w:rsidRDefault="00F56311" w:rsidP="008F6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>4. Тревога и депрессия: </w:t>
      </w:r>
      <w:r w:rsidRPr="008F6BA0">
        <w:rPr>
          <w:rFonts w:ascii="Times New Roman" w:hAnsi="Times New Roman" w:cs="Times New Roman"/>
          <w:sz w:val="24"/>
          <w:szCs w:val="24"/>
        </w:rPr>
        <w:t>повышенная, часто беспочвенная тревога, подавленность, апатия, отсутствие интереса к жизни.</w:t>
      </w:r>
    </w:p>
    <w:p w:rsidR="00367A44" w:rsidRDefault="00367A44" w:rsidP="008F6BA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311" w:rsidRPr="008F6BA0" w:rsidRDefault="00F56311" w:rsidP="008F6BA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BA0">
        <w:rPr>
          <w:rFonts w:ascii="Times New Roman" w:hAnsi="Times New Roman" w:cs="Times New Roman"/>
          <w:b/>
          <w:sz w:val="24"/>
          <w:szCs w:val="24"/>
        </w:rPr>
        <w:t>«РЕЗИСТЕНЦИЯ»</w:t>
      </w:r>
    </w:p>
    <w:p w:rsidR="00F56311" w:rsidRPr="008F6BA0" w:rsidRDefault="00F56311" w:rsidP="008F6B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>1. Неадекватное избирательное эмоциональное реа</w:t>
      </w:r>
      <w:r w:rsidRPr="008F6BA0">
        <w:rPr>
          <w:rFonts w:ascii="Times New Roman" w:hAnsi="Times New Roman" w:cs="Times New Roman"/>
          <w:iCs/>
          <w:sz w:val="24"/>
          <w:szCs w:val="24"/>
        </w:rPr>
        <w:softHyphen/>
        <w:t>гирование: </w:t>
      </w:r>
      <w:r w:rsidRPr="008F6BA0">
        <w:rPr>
          <w:rFonts w:ascii="Times New Roman" w:hAnsi="Times New Roman" w:cs="Times New Roman"/>
          <w:sz w:val="24"/>
          <w:szCs w:val="24"/>
        </w:rPr>
        <w:t>неадекватная экономия на эмоциях, ограниченная эмоциональная отдача за счет выборочного реагирования. Сторонние наблюдатели при этом обычно фиксируют эмоциональную черствость, неучтивость, равнодушие.</w:t>
      </w:r>
    </w:p>
    <w:p w:rsidR="00F56311" w:rsidRPr="008F6BA0" w:rsidRDefault="00F56311" w:rsidP="008F6B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 xml:space="preserve">2. Эмоционально-нравственная дезориентация: </w:t>
      </w:r>
      <w:r w:rsidRPr="008F6BA0">
        <w:rPr>
          <w:rFonts w:ascii="Times New Roman" w:hAnsi="Times New Roman" w:cs="Times New Roman"/>
          <w:sz w:val="24"/>
          <w:szCs w:val="24"/>
        </w:rPr>
        <w:t>выражается в потребности в самооправдании, вытеснении из сознания неприятных фактов. Эмоции не пробуждают или недостаточно стимулируют нравственные чувства.</w:t>
      </w:r>
    </w:p>
    <w:p w:rsidR="00F56311" w:rsidRPr="008F6BA0" w:rsidRDefault="00F56311" w:rsidP="008F6B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>3. Расширение сферы экономии эмоций: </w:t>
      </w:r>
      <w:r w:rsidRPr="008F6BA0">
        <w:rPr>
          <w:rFonts w:ascii="Times New Roman" w:hAnsi="Times New Roman" w:cs="Times New Roman"/>
          <w:sz w:val="24"/>
          <w:szCs w:val="24"/>
        </w:rPr>
        <w:t>эмоциональное истощение, которое заставляет уходить от общения, замыкаться с целью восстановления душевных сил, экономии эмоциональных ресурсов.</w:t>
      </w:r>
    </w:p>
    <w:p w:rsidR="00F56311" w:rsidRPr="008F6BA0" w:rsidRDefault="00F56311" w:rsidP="008F6B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>4. Редукция обязанностей/профессиональных обязанностей: </w:t>
      </w:r>
      <w:r w:rsidRPr="008F6BA0">
        <w:rPr>
          <w:rFonts w:ascii="Times New Roman" w:hAnsi="Times New Roman" w:cs="Times New Roman"/>
          <w:sz w:val="24"/>
          <w:szCs w:val="24"/>
        </w:rPr>
        <w:t>утрата  интереса к людям,</w:t>
      </w:r>
      <w:r w:rsidRPr="008F6BA0">
        <w:rPr>
          <w:rFonts w:ascii="Times New Roman" w:hAnsi="Times New Roman" w:cs="Times New Roman"/>
          <w:iCs/>
          <w:sz w:val="24"/>
          <w:szCs w:val="24"/>
        </w:rPr>
        <w:t> </w:t>
      </w:r>
      <w:r w:rsidRPr="008F6BA0">
        <w:rPr>
          <w:rFonts w:ascii="Times New Roman" w:hAnsi="Times New Roman" w:cs="Times New Roman"/>
          <w:sz w:val="24"/>
          <w:szCs w:val="24"/>
        </w:rPr>
        <w:t>формализация общения, отношений.</w:t>
      </w:r>
    </w:p>
    <w:p w:rsidR="00367A44" w:rsidRDefault="00367A44" w:rsidP="008F6B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311" w:rsidRPr="008F6BA0" w:rsidRDefault="00F56311" w:rsidP="008F6B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BA0">
        <w:rPr>
          <w:rFonts w:ascii="Times New Roman" w:hAnsi="Times New Roman" w:cs="Times New Roman"/>
          <w:b/>
          <w:sz w:val="24"/>
          <w:szCs w:val="24"/>
        </w:rPr>
        <w:t>«ИСТОЩЕНИЕ»</w:t>
      </w:r>
    </w:p>
    <w:p w:rsidR="00F56311" w:rsidRPr="008F6BA0" w:rsidRDefault="00F56311" w:rsidP="008F6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 xml:space="preserve">1. Эмоциональный дефицит: человек не в состоянии </w:t>
      </w:r>
      <w:r w:rsidRPr="008F6BA0">
        <w:rPr>
          <w:rFonts w:ascii="Times New Roman" w:hAnsi="Times New Roman" w:cs="Times New Roman"/>
          <w:sz w:val="24"/>
          <w:szCs w:val="24"/>
        </w:rPr>
        <w:t>входить в положение других людей, соучаствовать, сопереживать, отзываться на ситуации, которые должны трогать, пробуждать, усиливать интеллектуальную, волевую и нравственную отдачу. При усилении симптома все реже проявляются положительные эмоции и все чаще отрицательные. Резкость, грубость, раздражительность, обиды, капризы дополняют симптом «эмоционального дефицита».</w:t>
      </w:r>
    </w:p>
    <w:p w:rsidR="00F56311" w:rsidRPr="008F6BA0" w:rsidRDefault="00F56311" w:rsidP="008F6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>2. Эмоциональная отстраненность:</w:t>
      </w:r>
      <w:r w:rsidRPr="008F6BA0">
        <w:rPr>
          <w:rFonts w:ascii="Times New Roman" w:hAnsi="Times New Roman" w:cs="Times New Roman"/>
          <w:sz w:val="24"/>
          <w:szCs w:val="24"/>
        </w:rPr>
        <w:t> Это реагирование без чувств и эмоций, в результате эмоциональной защиты. В некоторых сферах жизни человек становится похожим на робота.</w:t>
      </w:r>
    </w:p>
    <w:p w:rsidR="00F56311" w:rsidRPr="008F6BA0" w:rsidRDefault="00F56311" w:rsidP="008F6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>3. Личностная отстраненность (деперсонализация):</w:t>
      </w:r>
      <w:r w:rsidRPr="008F6BA0">
        <w:rPr>
          <w:rFonts w:ascii="Times New Roman" w:hAnsi="Times New Roman" w:cs="Times New Roman"/>
          <w:sz w:val="24"/>
          <w:szCs w:val="24"/>
        </w:rPr>
        <w:t>отмечается полная или частичная утрата интереса к людям. Люди тяготят своими потребностями, проблемами  неприятно их присутствие, сам факт их существования. Возникает защитный эмоционально-волевой антигуманистический настрой</w:t>
      </w:r>
    </w:p>
    <w:p w:rsidR="00F56311" w:rsidRPr="008F6BA0" w:rsidRDefault="00F56311" w:rsidP="008F6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BA0">
        <w:rPr>
          <w:rFonts w:ascii="Times New Roman" w:hAnsi="Times New Roman" w:cs="Times New Roman"/>
          <w:iCs/>
          <w:sz w:val="24"/>
          <w:szCs w:val="24"/>
        </w:rPr>
        <w:t xml:space="preserve">4. Психосоматические и психовегетативные нарушения: </w:t>
      </w:r>
      <w:r w:rsidRPr="008F6BA0">
        <w:rPr>
          <w:rFonts w:ascii="Times New Roman" w:hAnsi="Times New Roman" w:cs="Times New Roman"/>
          <w:sz w:val="24"/>
          <w:szCs w:val="24"/>
        </w:rPr>
        <w:t>эмоциональная защита уже не справляется с нагрузками, и энергия эмоций перераспределяется между другими подсистемами индивида, в том числе физиологическими. Возникают психосоматические расстройства.</w:t>
      </w:r>
    </w:p>
    <w:p w:rsidR="00F56311" w:rsidRPr="008F6BA0" w:rsidRDefault="00F56311" w:rsidP="008F6BA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56311" w:rsidRPr="008F6BA0" w:rsidSect="002D6636">
      <w:footerReference w:type="default" r:id="rId7"/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DA" w:rsidRDefault="00B95DDA" w:rsidP="00093451">
      <w:pPr>
        <w:spacing w:after="0" w:line="240" w:lineRule="auto"/>
      </w:pPr>
      <w:r>
        <w:separator/>
      </w:r>
    </w:p>
  </w:endnote>
  <w:endnote w:type="continuationSeparator" w:id="0">
    <w:p w:rsidR="00B95DDA" w:rsidRDefault="00B95DDA" w:rsidP="0009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7501"/>
      <w:docPartObj>
        <w:docPartGallery w:val="Page Numbers (Bottom of Page)"/>
        <w:docPartUnique/>
      </w:docPartObj>
    </w:sdtPr>
    <w:sdtEndPr/>
    <w:sdtContent>
      <w:p w:rsidR="00093451" w:rsidRDefault="00433F58">
        <w:pPr>
          <w:pStyle w:val="a8"/>
          <w:jc w:val="center"/>
        </w:pPr>
        <w:r>
          <w:fldChar w:fldCharType="begin"/>
        </w:r>
        <w:r w:rsidR="001D31B4">
          <w:instrText xml:space="preserve"> PAGE   \* MERGEFORMAT </w:instrText>
        </w:r>
        <w:r>
          <w:fldChar w:fldCharType="separate"/>
        </w:r>
        <w:r w:rsidR="00BE74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3451" w:rsidRDefault="000934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DA" w:rsidRDefault="00B95DDA" w:rsidP="00093451">
      <w:pPr>
        <w:spacing w:after="0" w:line="240" w:lineRule="auto"/>
      </w:pPr>
      <w:r>
        <w:separator/>
      </w:r>
    </w:p>
  </w:footnote>
  <w:footnote w:type="continuationSeparator" w:id="0">
    <w:p w:rsidR="00B95DDA" w:rsidRDefault="00B95DDA" w:rsidP="00093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45CB"/>
    <w:multiLevelType w:val="multilevel"/>
    <w:tmpl w:val="A0A2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A2861"/>
    <w:multiLevelType w:val="multilevel"/>
    <w:tmpl w:val="0960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B7990"/>
    <w:multiLevelType w:val="multilevel"/>
    <w:tmpl w:val="978C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015BA"/>
    <w:multiLevelType w:val="hybridMultilevel"/>
    <w:tmpl w:val="C17C2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636"/>
    <w:rsid w:val="00070C46"/>
    <w:rsid w:val="00093451"/>
    <w:rsid w:val="001167F0"/>
    <w:rsid w:val="001D31B4"/>
    <w:rsid w:val="00281D25"/>
    <w:rsid w:val="0028531C"/>
    <w:rsid w:val="002A458B"/>
    <w:rsid w:val="002D6636"/>
    <w:rsid w:val="00367A44"/>
    <w:rsid w:val="003E09CA"/>
    <w:rsid w:val="00433F58"/>
    <w:rsid w:val="004D0B3E"/>
    <w:rsid w:val="008B5417"/>
    <w:rsid w:val="008F6BA0"/>
    <w:rsid w:val="009A59D8"/>
    <w:rsid w:val="00B95DDA"/>
    <w:rsid w:val="00BE33FC"/>
    <w:rsid w:val="00BE747F"/>
    <w:rsid w:val="00E02BBB"/>
    <w:rsid w:val="00F56311"/>
    <w:rsid w:val="00F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43B5"/>
  <w15:docId w15:val="{6E0FDB43-E466-4F4A-B2CB-321A0737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3E"/>
  </w:style>
  <w:style w:type="paragraph" w:styleId="1">
    <w:name w:val="heading 1"/>
    <w:basedOn w:val="a"/>
    <w:link w:val="10"/>
    <w:uiPriority w:val="9"/>
    <w:qFormat/>
    <w:rsid w:val="002D6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6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09CA"/>
    <w:pPr>
      <w:ind w:left="720"/>
      <w:contextualSpacing/>
    </w:pPr>
  </w:style>
  <w:style w:type="table" w:styleId="a5">
    <w:name w:val="Table Grid"/>
    <w:basedOn w:val="a1"/>
    <w:uiPriority w:val="59"/>
    <w:rsid w:val="0011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09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3451"/>
  </w:style>
  <w:style w:type="paragraph" w:styleId="a8">
    <w:name w:val="footer"/>
    <w:basedOn w:val="a"/>
    <w:link w:val="a9"/>
    <w:uiPriority w:val="99"/>
    <w:unhideWhenUsed/>
    <w:rsid w:val="0009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Сидорова Татьяна Валерьевна</cp:lastModifiedBy>
  <cp:revision>10</cp:revision>
  <cp:lastPrinted>2013-04-10T09:49:00Z</cp:lastPrinted>
  <dcterms:created xsi:type="dcterms:W3CDTF">2013-04-10T09:41:00Z</dcterms:created>
  <dcterms:modified xsi:type="dcterms:W3CDTF">2018-06-13T03:32:00Z</dcterms:modified>
</cp:coreProperties>
</file>