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486ED" w14:textId="77777777" w:rsidR="00E35F66" w:rsidRPr="006258F6" w:rsidRDefault="00E35F66" w:rsidP="00B43BB2">
      <w:pPr>
        <w:jc w:val="center"/>
      </w:pPr>
    </w:p>
    <w:p w14:paraId="629E5817" w14:textId="5E0AEAE1" w:rsidR="00411CED" w:rsidRPr="006258F6" w:rsidRDefault="00C02B97" w:rsidP="00411CED">
      <w:pPr>
        <w:pStyle w:val="ConsPlusNormal"/>
        <w:tabs>
          <w:tab w:val="left" w:pos="4755"/>
          <w:tab w:val="center" w:pos="5179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ВЫПОЛНЕНИИ </w:t>
      </w:r>
      <w:r w:rsidR="00411CED" w:rsidRPr="006258F6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FA660F7" w14:textId="77777777" w:rsidR="00411CED" w:rsidRPr="006258F6" w:rsidRDefault="00411CED" w:rsidP="00411CED">
      <w:pPr>
        <w:pStyle w:val="ConsPlusNormal"/>
        <w:ind w:firstLine="0"/>
        <w:jc w:val="center"/>
      </w:pPr>
      <w:r w:rsidRPr="006258F6">
        <w:rPr>
          <w:rFonts w:ascii="Times New Roman" w:hAnsi="Times New Roman" w:cs="Times New Roman"/>
          <w:sz w:val="24"/>
          <w:szCs w:val="24"/>
        </w:rPr>
        <w:t>РЕАЛИЗАЦИИ АНТИКОРРУПЦИОННЫХ МЕРОПРИЯТИЙ</w:t>
      </w:r>
    </w:p>
    <w:p w14:paraId="5CE2D22C" w14:textId="738A3178" w:rsidR="00411CED" w:rsidRPr="006258F6" w:rsidRDefault="00411CED" w:rsidP="00411CE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58F6">
        <w:rPr>
          <w:rFonts w:ascii="Times New Roman" w:hAnsi="Times New Roman" w:cs="Times New Roman"/>
          <w:sz w:val="24"/>
          <w:szCs w:val="24"/>
        </w:rPr>
        <w:t xml:space="preserve">МАОУ СОШ № </w:t>
      </w:r>
      <w:r w:rsidR="006258F6">
        <w:rPr>
          <w:rFonts w:ascii="Times New Roman" w:hAnsi="Times New Roman" w:cs="Times New Roman"/>
          <w:sz w:val="24"/>
          <w:szCs w:val="24"/>
        </w:rPr>
        <w:t>43</w:t>
      </w:r>
      <w:r w:rsidRPr="006258F6">
        <w:rPr>
          <w:rFonts w:ascii="Times New Roman" w:hAnsi="Times New Roman" w:cs="Times New Roman"/>
          <w:sz w:val="24"/>
          <w:szCs w:val="24"/>
        </w:rPr>
        <w:t xml:space="preserve"> ГОРОДА ТЮМЕНИ</w:t>
      </w:r>
    </w:p>
    <w:p w14:paraId="2F386414" w14:textId="05F4E463" w:rsidR="003006D9" w:rsidRPr="006258F6" w:rsidRDefault="00C02B97" w:rsidP="003006D9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2017 ГОД</w:t>
      </w:r>
    </w:p>
    <w:tbl>
      <w:tblPr>
        <w:tblW w:w="3168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8833"/>
        <w:gridCol w:w="2828"/>
        <w:gridCol w:w="2828"/>
        <w:gridCol w:w="5564"/>
        <w:gridCol w:w="5564"/>
        <w:gridCol w:w="5564"/>
      </w:tblGrid>
      <w:tr w:rsidR="006258F6" w:rsidRPr="006258F6" w14:paraId="7960FE4A" w14:textId="77777777" w:rsidTr="00D715DC">
        <w:trPr>
          <w:gridAfter w:val="3"/>
          <w:wAfter w:w="16734" w:type="dxa"/>
          <w:trHeight w:val="6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FAFE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№</w:t>
            </w:r>
          </w:p>
          <w:p w14:paraId="0056CBC7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 xml:space="preserve"> </w:t>
            </w:r>
            <w:proofErr w:type="gramStart"/>
            <w:r w:rsidRPr="006258F6">
              <w:rPr>
                <w:sz w:val="22"/>
                <w:szCs w:val="22"/>
              </w:rPr>
              <w:t>п</w:t>
            </w:r>
            <w:proofErr w:type="gramEnd"/>
            <w:r w:rsidRPr="006258F6">
              <w:rPr>
                <w:sz w:val="22"/>
                <w:szCs w:val="22"/>
              </w:rPr>
              <w:t>/п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3B2E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BCC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 xml:space="preserve">Срок </w:t>
            </w:r>
          </w:p>
          <w:p w14:paraId="340A18EF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выполнения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48AB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 xml:space="preserve">Ответственные </w:t>
            </w:r>
          </w:p>
          <w:p w14:paraId="68CF724E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исполнители</w:t>
            </w:r>
            <w:proofErr w:type="gramEnd"/>
          </w:p>
        </w:tc>
      </w:tr>
      <w:tr w:rsidR="006258F6" w:rsidRPr="006258F6" w14:paraId="7060CCBD" w14:textId="77777777" w:rsidTr="00D715DC">
        <w:trPr>
          <w:gridAfter w:val="3"/>
          <w:wAfter w:w="16734" w:type="dxa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5991" w14:textId="77777777" w:rsidR="00411CED" w:rsidRPr="006258F6" w:rsidRDefault="00411CED" w:rsidP="009202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Нормативное обеспечение</w:t>
            </w:r>
          </w:p>
        </w:tc>
      </w:tr>
      <w:tr w:rsidR="00D715DC" w:rsidRPr="006258F6" w14:paraId="17AD3103" w14:textId="77777777" w:rsidTr="00D715DC">
        <w:trPr>
          <w:gridAfter w:val="3"/>
          <w:wAfter w:w="16734" w:type="dxa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704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99DF" w14:textId="77777777" w:rsidR="00D715DC" w:rsidRPr="00D715DC" w:rsidRDefault="00D715DC" w:rsidP="00D715DC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715DC">
              <w:rPr>
                <w:rFonts w:eastAsiaTheme="minorHAnsi"/>
                <w:sz w:val="22"/>
                <w:szCs w:val="22"/>
                <w:lang w:eastAsia="en-US"/>
              </w:rPr>
              <w:t>Разработана Антикоррупционная политика МАОУ СОШ №43 города Тюмени, утверждена приказом от 18.01.2017 года №6-О;</w:t>
            </w:r>
          </w:p>
          <w:p w14:paraId="7DA5E875" w14:textId="77777777" w:rsidR="00D715DC" w:rsidRPr="00D715DC" w:rsidRDefault="00D715DC" w:rsidP="00D715DC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715DC">
              <w:rPr>
                <w:rFonts w:eastAsiaTheme="minorHAnsi"/>
                <w:sz w:val="22"/>
                <w:szCs w:val="22"/>
                <w:lang w:eastAsia="en-US"/>
              </w:rPr>
              <w:t>Разработан Кодекс профессиональной этики и служебного поведения работников, утвержден приказом от 24.01.2017 года №8/1-О;</w:t>
            </w:r>
          </w:p>
          <w:p w14:paraId="60D3D8CC" w14:textId="77777777" w:rsidR="00D715DC" w:rsidRPr="00D715DC" w:rsidRDefault="00D715DC" w:rsidP="00D715DC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715DC">
              <w:rPr>
                <w:rFonts w:eastAsiaTheme="minorHAnsi"/>
                <w:sz w:val="22"/>
                <w:szCs w:val="22"/>
                <w:lang w:eastAsia="en-US"/>
              </w:rPr>
              <w:t>Разработано Положение о конфликте интересов, утверждено приказом от 24.01.2017 года №7/1-О;</w:t>
            </w:r>
          </w:p>
          <w:p w14:paraId="3A30F389" w14:textId="77777777" w:rsidR="00D715DC" w:rsidRPr="00D715DC" w:rsidRDefault="00D715DC" w:rsidP="00D715DC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715DC">
              <w:rPr>
                <w:rFonts w:eastAsiaTheme="minorHAnsi"/>
                <w:sz w:val="22"/>
                <w:szCs w:val="22"/>
                <w:lang w:eastAsia="en-US"/>
              </w:rPr>
              <w:t>Разработано Положение о комиссии по урегулированию конфликта интересов, утвержденное приказом от 24.01.2017 года №9/1-О;</w:t>
            </w:r>
          </w:p>
          <w:p w14:paraId="73DA5D0E" w14:textId="02FB980E" w:rsidR="00D715DC" w:rsidRPr="00D715DC" w:rsidRDefault="00D715DC" w:rsidP="00D715DC">
            <w:pPr>
              <w:rPr>
                <w:sz w:val="22"/>
                <w:szCs w:val="22"/>
              </w:rPr>
            </w:pPr>
            <w:r w:rsidRPr="00D715DC">
              <w:rPr>
                <w:rFonts w:eastAsiaTheme="minorHAnsi"/>
                <w:sz w:val="22"/>
                <w:szCs w:val="22"/>
                <w:lang w:eastAsia="en-US"/>
              </w:rPr>
              <w:t>Создана комиссия по урегулированию конфликтов, состав комиссии утвержден приказом от 24.01.2017 года №9/1-О.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6F8B" w14:textId="58AFC88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1DC" w14:textId="25FCFE90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Диянова Т.А.</w:t>
            </w:r>
          </w:p>
        </w:tc>
      </w:tr>
      <w:tr w:rsidR="00D715DC" w:rsidRPr="006258F6" w14:paraId="2B17A2FF" w14:textId="77777777" w:rsidTr="00D715DC">
        <w:trPr>
          <w:gridAfter w:val="3"/>
          <w:wAfter w:w="16734" w:type="dxa"/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FCA1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A3B2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Введение антикоррупционных положений в трудовые договоры работников.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E37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при</w:t>
            </w:r>
            <w:proofErr w:type="gramEnd"/>
            <w:r w:rsidRPr="006258F6">
              <w:rPr>
                <w:sz w:val="22"/>
                <w:szCs w:val="22"/>
              </w:rPr>
              <w:t xml:space="preserve"> заключении новых трудовых договоров, </w:t>
            </w:r>
          </w:p>
          <w:p w14:paraId="6B412DF7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D788DEC" w14:textId="7E81D38E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при</w:t>
            </w:r>
            <w:proofErr w:type="gramEnd"/>
            <w:r w:rsidRPr="006258F6">
              <w:rPr>
                <w:sz w:val="22"/>
                <w:szCs w:val="22"/>
              </w:rPr>
              <w:t xml:space="preserve"> очередном внесении изменений в трудовые договоры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419" w14:textId="75BEB25A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Титова С.А.</w:t>
            </w:r>
          </w:p>
        </w:tc>
      </w:tr>
      <w:tr w:rsidR="00D715DC" w:rsidRPr="006258F6" w14:paraId="073485DB" w14:textId="77777777" w:rsidTr="00D715DC">
        <w:trPr>
          <w:gridAfter w:val="3"/>
          <w:wAfter w:w="16734" w:type="dxa"/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827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60E" w14:textId="559DE0C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Внесение изменений в Положение о комиссии по распределению стимулирующих выплат (премий) работникам учреждения норм, устанавливающих периодическую ротацию членов комиссии в целях реализации антикоррупционных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69B3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февраль</w:t>
            </w:r>
            <w:proofErr w:type="gramEnd"/>
            <w:r w:rsidRPr="006258F6">
              <w:rPr>
                <w:sz w:val="22"/>
                <w:szCs w:val="22"/>
              </w:rPr>
              <w:t xml:space="preserve">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DDD" w14:textId="2FCD10F2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Диянова Т.А.</w:t>
            </w:r>
          </w:p>
        </w:tc>
      </w:tr>
      <w:tr w:rsidR="00D715DC" w:rsidRPr="006258F6" w14:paraId="7AAD2EEB" w14:textId="77777777" w:rsidTr="00D715DC">
        <w:trPr>
          <w:gridAfter w:val="3"/>
          <w:wAfter w:w="16734" w:type="dxa"/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C960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F81" w14:textId="3566D1EC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Изменение состава комиссии по распределению стимулирующих выплат (премий) работникам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DAF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не</w:t>
            </w:r>
            <w:proofErr w:type="gramEnd"/>
            <w:r w:rsidRPr="006258F6">
              <w:rPr>
                <w:sz w:val="22"/>
                <w:szCs w:val="22"/>
              </w:rPr>
              <w:t xml:space="preserve"> реже 2 раз </w:t>
            </w:r>
          </w:p>
          <w:p w14:paraId="56FF8C4C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4C4" w14:textId="690FDD44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Диянова Т.А.</w:t>
            </w:r>
          </w:p>
        </w:tc>
      </w:tr>
      <w:tr w:rsidR="00D715DC" w:rsidRPr="006258F6" w14:paraId="2169E177" w14:textId="20A8733D" w:rsidTr="00D715DC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4A8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lastRenderedPageBreak/>
              <w:t>Антикоррупционные процедуры при осуществлении закупочной деятельности</w:t>
            </w:r>
          </w:p>
        </w:tc>
        <w:tc>
          <w:tcPr>
            <w:tcW w:w="5578" w:type="dxa"/>
          </w:tcPr>
          <w:p w14:paraId="7959B676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</w:tcPr>
          <w:p w14:paraId="01B9BBC4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B16" w14:textId="36014D44" w:rsidR="00D715DC" w:rsidRPr="006258F6" w:rsidRDefault="00D715DC" w:rsidP="00D715DC">
            <w:pPr>
              <w:spacing w:after="160" w:line="259" w:lineRule="auto"/>
            </w:pPr>
            <w:r w:rsidRPr="006258F6">
              <w:rPr>
                <w:sz w:val="22"/>
                <w:szCs w:val="22"/>
              </w:rPr>
              <w:t>Антикоррупционные процедуры при осуществлении закупочной деятельности</w:t>
            </w:r>
          </w:p>
        </w:tc>
      </w:tr>
      <w:tr w:rsidR="00D715DC" w:rsidRPr="006258F6" w14:paraId="3CB11B2C" w14:textId="77777777" w:rsidTr="00D715DC">
        <w:trPr>
          <w:gridAfter w:val="3"/>
          <w:wAfter w:w="16734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634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F58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Обеспечение открытости проведения закупочных процедур путем проведения конкурентных способов закупок посредством электронных торговых площадок.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BE0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постоянно</w:t>
            </w:r>
            <w:proofErr w:type="gramEnd"/>
            <w:r w:rsidRPr="006258F6">
              <w:rPr>
                <w:sz w:val="22"/>
                <w:szCs w:val="22"/>
              </w:rPr>
              <w:t xml:space="preserve"> </w:t>
            </w:r>
          </w:p>
          <w:p w14:paraId="3D16C31D" w14:textId="44901FA1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при</w:t>
            </w:r>
            <w:proofErr w:type="gramEnd"/>
            <w:r w:rsidRPr="006258F6">
              <w:rPr>
                <w:sz w:val="22"/>
                <w:szCs w:val="22"/>
              </w:rPr>
              <w:t xml:space="preserve"> осуществлении закупок товаров, работ,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5E5" w14:textId="6AFE051D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</w:tc>
      </w:tr>
      <w:tr w:rsidR="00D715DC" w:rsidRPr="006258F6" w14:paraId="1FD1F247" w14:textId="77777777" w:rsidTr="00EB516E">
        <w:trPr>
          <w:gridAfter w:val="3"/>
          <w:wAfter w:w="16734" w:type="dxa"/>
          <w:trHeight w:val="9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3DAC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6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5C1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Обеспечение одобрения крупной сделки, а также сделки, в совершении которой имеется заинтересованность, наблюдательным советом Учреждения.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F34" w14:textId="681A359C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случае установления заинтересованности в совершении сделки/ в случае совершения крупной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A75" w14:textId="2E171A74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</w:tc>
      </w:tr>
      <w:tr w:rsidR="00D715DC" w:rsidRPr="006258F6" w14:paraId="3591D2B1" w14:textId="77777777" w:rsidTr="00D715DC">
        <w:trPr>
          <w:gridAfter w:val="3"/>
          <w:wAfter w:w="16734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465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7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CF1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 xml:space="preserve">Установление в Положении о закупке товаров, работ, услуг для нужд учреждения, а также в закупочных документациях </w:t>
            </w:r>
            <w:r w:rsidRPr="006258F6">
              <w:rPr>
                <w:bCs/>
                <w:sz w:val="22"/>
                <w:szCs w:val="22"/>
              </w:rPr>
              <w:t>запрета на конфликт интересов при осуществлении закупочной деятельности, обязанности участников закупок декларировать в заявках на участие в закупках отсутствие у них и его должностных лиц конфликта интересов с учреждением.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D9E" w14:textId="4AA12C5C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январь</w:t>
            </w:r>
            <w:proofErr w:type="gramEnd"/>
            <w:r w:rsidRPr="006258F6">
              <w:rPr>
                <w:sz w:val="22"/>
                <w:szCs w:val="22"/>
              </w:rPr>
              <w:t xml:space="preserve"> 2017 года</w:t>
            </w:r>
          </w:p>
          <w:p w14:paraId="56B8B7CF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</w:p>
          <w:p w14:paraId="07706FFF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включение</w:t>
            </w:r>
            <w:proofErr w:type="gramEnd"/>
            <w:r w:rsidRPr="006258F6">
              <w:rPr>
                <w:sz w:val="22"/>
                <w:szCs w:val="22"/>
              </w:rPr>
              <w:t xml:space="preserve"> в закупочную документацию - 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D69" w14:textId="475EA3CA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</w:tc>
      </w:tr>
      <w:tr w:rsidR="00D715DC" w:rsidRPr="006258F6" w14:paraId="5E455D4A" w14:textId="77777777" w:rsidTr="00D715DC">
        <w:trPr>
          <w:gridAfter w:val="3"/>
          <w:wAfter w:w="16734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95B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8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FA2" w14:textId="50877E82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Осуществление контроля за исполнением Федерального закона от 18.07.2011 № 223-ФЗ «О закупках товаров, работ, услуг отдельными видами юридических лиц», в том числе в части своевременности, полноты и достоверности размещения сведений о закупках на сайте www.zakupki.gov.ru в информационно-телекоммуникационной сети «Интернет».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0E2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F6F" w14:textId="14BE5972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комиссия</w:t>
            </w:r>
            <w:proofErr w:type="gramEnd"/>
            <w:r w:rsidRPr="006258F6">
              <w:rPr>
                <w:sz w:val="22"/>
                <w:szCs w:val="22"/>
              </w:rPr>
              <w:t xml:space="preserve"> по внутреннему финансовому контролю</w:t>
            </w:r>
          </w:p>
        </w:tc>
      </w:tr>
      <w:tr w:rsidR="00D715DC" w:rsidRPr="006258F6" w14:paraId="1F03EF96" w14:textId="657A34D1" w:rsidTr="00D715DC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C32A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Обучение и информирование работников</w:t>
            </w:r>
          </w:p>
        </w:tc>
        <w:tc>
          <w:tcPr>
            <w:tcW w:w="5578" w:type="dxa"/>
          </w:tcPr>
          <w:p w14:paraId="1C491DEE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</w:tcPr>
          <w:p w14:paraId="3C0DEB6F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F19" w14:textId="15CEE0C1" w:rsidR="00D715DC" w:rsidRPr="006258F6" w:rsidRDefault="00D715DC" w:rsidP="00D715DC">
            <w:pPr>
              <w:spacing w:after="160" w:line="259" w:lineRule="auto"/>
            </w:pPr>
            <w:r w:rsidRPr="006258F6">
              <w:rPr>
                <w:sz w:val="22"/>
                <w:szCs w:val="22"/>
              </w:rPr>
              <w:t>Обучение и информирование работников</w:t>
            </w:r>
          </w:p>
        </w:tc>
      </w:tr>
      <w:tr w:rsidR="00D715DC" w:rsidRPr="006258F6" w14:paraId="11173D4D" w14:textId="77777777" w:rsidTr="00D715DC">
        <w:trPr>
          <w:gridAfter w:val="3"/>
          <w:wAfter w:w="16734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125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DDC3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Ознакомление работников учреждения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5E60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при</w:t>
            </w:r>
            <w:proofErr w:type="gramEnd"/>
            <w:r w:rsidRPr="006258F6">
              <w:rPr>
                <w:sz w:val="22"/>
                <w:szCs w:val="22"/>
              </w:rPr>
              <w:t xml:space="preserve"> приеме на работу, а также в течение 3-х дней со дня издания (утверждения,</w:t>
            </w:r>
          </w:p>
          <w:p w14:paraId="21BC6F3B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изменения</w:t>
            </w:r>
            <w:proofErr w:type="gramEnd"/>
            <w:r w:rsidRPr="006258F6">
              <w:rPr>
                <w:sz w:val="22"/>
                <w:szCs w:val="22"/>
              </w:rPr>
              <w:t>)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28E" w14:textId="3C910A8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Титова С.А.</w:t>
            </w:r>
          </w:p>
        </w:tc>
      </w:tr>
      <w:tr w:rsidR="00D715DC" w:rsidRPr="006258F6" w14:paraId="780829D3" w14:textId="77777777" w:rsidTr="00D715DC">
        <w:trPr>
          <w:gridAfter w:val="3"/>
          <w:wAfter w:w="16734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30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10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05B9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Обучение по дополнительной профессиональной программе повышения квалификации «Противодействие коррупции в организациях, осуществляющих образовательную деятельность» членов комиссии по урегулированию споров между участниками образовательных отношений (из числа работников учреждения), членов комиссии по урегулированию конфликта интересов, административно-хозяйственного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1CC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ежегодно</w:t>
            </w:r>
            <w:proofErr w:type="gramEnd"/>
            <w:r w:rsidRPr="006258F6">
              <w:rPr>
                <w:sz w:val="22"/>
                <w:szCs w:val="22"/>
              </w:rPr>
              <w:t xml:space="preserve"> </w:t>
            </w:r>
          </w:p>
          <w:p w14:paraId="6F09B5E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не</w:t>
            </w:r>
            <w:proofErr w:type="gramEnd"/>
            <w:r w:rsidRPr="006258F6">
              <w:rPr>
                <w:sz w:val="22"/>
                <w:szCs w:val="22"/>
              </w:rPr>
              <w:t xml:space="preserve"> менее чем одного члена из каждой комиссии, одного сотрудника из числа административно-хозяйственного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D93" w14:textId="234DC2A6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Титова С.А.</w:t>
            </w:r>
          </w:p>
        </w:tc>
      </w:tr>
      <w:tr w:rsidR="00D715DC" w:rsidRPr="006258F6" w14:paraId="7308F6F5" w14:textId="79311977" w:rsidTr="00D715DC">
        <w:trPr>
          <w:trHeight w:val="36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734B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lastRenderedPageBreak/>
              <w:t>Обеспечение соответствия системы внутреннего контроля и аудита организации требованиям антикоррупционной политики учреждения</w:t>
            </w:r>
          </w:p>
        </w:tc>
        <w:tc>
          <w:tcPr>
            <w:tcW w:w="5578" w:type="dxa"/>
          </w:tcPr>
          <w:p w14:paraId="6BAAEF27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</w:tcPr>
          <w:p w14:paraId="17A58E00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5FF4" w14:textId="117EF833" w:rsidR="00D715DC" w:rsidRPr="006258F6" w:rsidRDefault="00D715DC" w:rsidP="00D715DC">
            <w:pPr>
              <w:spacing w:after="160" w:line="259" w:lineRule="auto"/>
            </w:pPr>
            <w:r w:rsidRPr="006258F6">
              <w:rPr>
                <w:sz w:val="22"/>
                <w:szCs w:val="22"/>
              </w:rPr>
              <w:t>Обеспечение соответствия системы внутреннего контроля и аудита организации требованиям антикоррупционной политики учреждения</w:t>
            </w:r>
          </w:p>
        </w:tc>
      </w:tr>
      <w:tr w:rsidR="00D715DC" w:rsidRPr="006258F6" w14:paraId="7380E5F2" w14:textId="77777777" w:rsidTr="00D715DC">
        <w:trPr>
          <w:gridAfter w:val="3"/>
          <w:wAfter w:w="16734" w:type="dxa"/>
          <w:trHeight w:val="12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8C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11</w:t>
            </w:r>
          </w:p>
          <w:p w14:paraId="577F5DCB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0F1C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Осуществление внутреннего финансового контроля расходования бюджетных средств, внутреннего контроля совершаемых фактов хозяйственной жизни, ведения бухгалтерского учета и составления бухгалтерской (финансовой) отчетности, соблюдения Учетной политики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8143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3E1" w14:textId="4F0466DC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комиссия</w:t>
            </w:r>
            <w:proofErr w:type="gramEnd"/>
            <w:r w:rsidRPr="006258F6">
              <w:rPr>
                <w:sz w:val="22"/>
                <w:szCs w:val="22"/>
              </w:rPr>
              <w:t xml:space="preserve"> по внутреннему финансовому контролю</w:t>
            </w:r>
          </w:p>
        </w:tc>
      </w:tr>
      <w:tr w:rsidR="00D715DC" w:rsidRPr="006258F6" w14:paraId="42723E37" w14:textId="77777777" w:rsidTr="00D715DC">
        <w:trPr>
          <w:gridAfter w:val="3"/>
          <w:wAfter w:w="16734" w:type="dxa"/>
          <w:trHeight w:val="7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74B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25F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Организация и проведение инвентаризации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5B8" w14:textId="6748E19A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7CF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  <w:p w14:paraId="2AA97820" w14:textId="2F31C400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Инвентаризационная комиссия</w:t>
            </w:r>
          </w:p>
        </w:tc>
      </w:tr>
      <w:tr w:rsidR="00D715DC" w:rsidRPr="006258F6" w14:paraId="1822DD3D" w14:textId="77777777" w:rsidTr="00D715DC">
        <w:trPr>
          <w:gridAfter w:val="3"/>
          <w:wAfter w:w="16734" w:type="dxa"/>
          <w:trHeight w:val="75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E9C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D37" w14:textId="376F0844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Обеспечение контроля за предоставлением учреждением льгот и компенсаций, установленных законодательством РФ, нормативными правовыми актами Тюменской области, муниципальными правовыми актами (при организации питания учащихся)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8F4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78B" w14:textId="2338FAF6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комиссия</w:t>
            </w:r>
            <w:proofErr w:type="gramEnd"/>
            <w:r w:rsidRPr="006258F6">
              <w:rPr>
                <w:sz w:val="22"/>
                <w:szCs w:val="22"/>
              </w:rPr>
              <w:t xml:space="preserve"> по внутреннему финансовому контролю</w:t>
            </w:r>
          </w:p>
        </w:tc>
      </w:tr>
      <w:tr w:rsidR="00D715DC" w:rsidRPr="006258F6" w14:paraId="257FEFB5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3A6A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B266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Обеспечение систематического и надлежащего контроля за выполнением муниципального задания путем составления отчетов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CE3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ежеквартально</w:t>
            </w:r>
            <w:proofErr w:type="gramEnd"/>
            <w:r w:rsidRPr="006258F6">
              <w:rPr>
                <w:sz w:val="22"/>
                <w:szCs w:val="22"/>
              </w:rPr>
              <w:t xml:space="preserve"> в соответствии с муниципальными правовыми актами города Тюмени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C8A" w14:textId="5C00635E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Мокшанцева Н.М.</w:t>
            </w:r>
          </w:p>
        </w:tc>
      </w:tr>
      <w:tr w:rsidR="00D715DC" w:rsidRPr="006258F6" w14:paraId="0E80CFCF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C7B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D4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Обеспечение систематического и надлежащего контроля за выполнением Плана финансово-хозяйственной деятельности учреждения путем составления отчетов и рассмотрения наблюдательным советом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554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ежеквартально</w:t>
            </w:r>
            <w:proofErr w:type="gramEnd"/>
            <w:r w:rsidRPr="006258F6">
              <w:rPr>
                <w:sz w:val="22"/>
                <w:szCs w:val="22"/>
              </w:rPr>
              <w:t xml:space="preserve"> в соответствии с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9D64" w14:textId="15F0E93D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</w:tc>
      </w:tr>
      <w:tr w:rsidR="00D715DC" w:rsidRPr="006258F6" w14:paraId="0EE48FFF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0C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16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B90C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Контроль за обоснованностью предоставления и расходования безвозмездной (спонсорской, благотворительной) помощи учреждению, бухгалтерским учетом добровольных пожертвований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F5E0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соответствии с Планом внутреннего финансового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72A" w14:textId="563085B4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комиссия</w:t>
            </w:r>
            <w:proofErr w:type="gramEnd"/>
            <w:r w:rsidRPr="006258F6">
              <w:rPr>
                <w:sz w:val="22"/>
                <w:szCs w:val="22"/>
              </w:rPr>
              <w:t xml:space="preserve"> по внутреннему финансовому контролю</w:t>
            </w:r>
          </w:p>
        </w:tc>
      </w:tr>
      <w:tr w:rsidR="00D715DC" w:rsidRPr="006258F6" w14:paraId="6C04C81A" w14:textId="77777777" w:rsidTr="00D715DC">
        <w:trPr>
          <w:gridAfter w:val="3"/>
          <w:wAfter w:w="16734" w:type="dxa"/>
          <w:trHeight w:val="3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3C7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17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7B3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 xml:space="preserve">Контроль за соблюдением правил и порядка приема обучающихся в учреждение путем проведения выборочной проверки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1F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не</w:t>
            </w:r>
            <w:proofErr w:type="gramEnd"/>
            <w:r w:rsidRPr="006258F6">
              <w:rPr>
                <w:sz w:val="22"/>
                <w:szCs w:val="22"/>
              </w:rPr>
              <w:t xml:space="preserve"> реже 2 раз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F716" w14:textId="309E7A34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Мокшанцева Н.М.</w:t>
            </w:r>
          </w:p>
        </w:tc>
      </w:tr>
      <w:tr w:rsidR="00D715DC" w:rsidRPr="006258F6" w14:paraId="04F0528A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87BB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18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D533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Оценка эффективности и результативности профессиональной деятельности работников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4D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ежемесячно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FD3" w14:textId="19CFCCA1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комиссия</w:t>
            </w:r>
            <w:proofErr w:type="gramEnd"/>
            <w:r w:rsidRPr="006258F6">
              <w:rPr>
                <w:sz w:val="22"/>
                <w:szCs w:val="22"/>
              </w:rPr>
              <w:t xml:space="preserve"> по распределению стимулирующих выплат (премий) работникам</w:t>
            </w:r>
          </w:p>
        </w:tc>
      </w:tr>
      <w:tr w:rsidR="00D715DC" w:rsidRPr="006258F6" w14:paraId="6518BA86" w14:textId="53E9EB51" w:rsidTr="00D715DC">
        <w:trPr>
          <w:trHeight w:val="445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264B" w14:textId="77777777" w:rsidR="00D715DC" w:rsidRPr="006258F6" w:rsidRDefault="00D715DC" w:rsidP="00D715DC">
            <w:pPr>
              <w:tabs>
                <w:tab w:val="left" w:pos="3525"/>
              </w:tabs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lastRenderedPageBreak/>
              <w:t>Обеспечение открытости и доступности к информации о деятельности учреждения</w:t>
            </w:r>
          </w:p>
        </w:tc>
        <w:tc>
          <w:tcPr>
            <w:tcW w:w="5578" w:type="dxa"/>
          </w:tcPr>
          <w:p w14:paraId="4FF5706B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</w:tcPr>
          <w:p w14:paraId="15E6AB97" w14:textId="77777777" w:rsidR="00D715DC" w:rsidRPr="006258F6" w:rsidRDefault="00D715DC" w:rsidP="00D715DC">
            <w:pPr>
              <w:spacing w:after="160" w:line="259" w:lineRule="auto"/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6DA" w14:textId="49496F79" w:rsidR="00D715DC" w:rsidRPr="006258F6" w:rsidRDefault="00D715DC" w:rsidP="00D715DC">
            <w:pPr>
              <w:spacing w:after="160" w:line="259" w:lineRule="auto"/>
            </w:pPr>
            <w:r w:rsidRPr="006258F6">
              <w:rPr>
                <w:sz w:val="22"/>
                <w:szCs w:val="22"/>
              </w:rPr>
              <w:t>Обеспечение открытости и доступности к информации о деятельности учреждения</w:t>
            </w:r>
          </w:p>
        </w:tc>
      </w:tr>
      <w:tr w:rsidR="00D715DC" w:rsidRPr="006258F6" w14:paraId="676B8BB9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9820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19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B740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Обеспечение функционирования официального сайта учреждения, в соответствии с действующим законодательством, своевременное размещение на сайте информации 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F1DC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54E" w14:textId="44FBE196" w:rsidR="00D715DC" w:rsidRDefault="00D715DC" w:rsidP="00D71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Ширшова С.А.</w:t>
            </w:r>
          </w:p>
          <w:p w14:paraId="36B56189" w14:textId="6D1D913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Мелкозерова Н.В.</w:t>
            </w:r>
          </w:p>
        </w:tc>
      </w:tr>
      <w:tr w:rsidR="00D715DC" w:rsidRPr="006258F6" w14:paraId="49D67F01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38F0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20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4E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Информирование родителей (законных представителей) о правилах приема в учреждение, путем размещения информации и документов на сайте учреждения, информационных стендах, организации личного приема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418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F13" w14:textId="20F09DCB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Титова С.А.</w:t>
            </w:r>
          </w:p>
        </w:tc>
      </w:tr>
      <w:tr w:rsidR="00D715DC" w:rsidRPr="006258F6" w14:paraId="2987F1D7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1E8F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21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B94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Размещение на сайте учреждения отчета о деятельности учреждения, отчета об использовании закрепленного за учреждением имущества. Опубликование отчета в средствах массовой информации, определенных учредителем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EF7B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ежегодно</w:t>
            </w:r>
            <w:proofErr w:type="gramEnd"/>
            <w:r w:rsidRPr="006258F6">
              <w:rPr>
                <w:sz w:val="22"/>
                <w:szCs w:val="22"/>
              </w:rPr>
              <w:t xml:space="preserve">, </w:t>
            </w:r>
          </w:p>
          <w:p w14:paraId="492E1F1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в</w:t>
            </w:r>
            <w:proofErr w:type="gramEnd"/>
            <w:r w:rsidRPr="006258F6">
              <w:rPr>
                <w:sz w:val="22"/>
                <w:szCs w:val="22"/>
              </w:rPr>
              <w:t xml:space="preserve"> сроки, установленные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F26" w14:textId="49E2346F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</w:tc>
      </w:tr>
      <w:tr w:rsidR="00D715DC" w:rsidRPr="006258F6" w14:paraId="14D10DED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7EF3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22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12C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Доведение до сведений работников учреждения, родителей (законных представителей) воспитанников информации о противодействии коррупции в учреждении, локальных нормативных актов, устанавливающих порядок привлечения добровольных пожертвований в учреждении, путем размещения на сайте учреждения, обсуждения на родительских собраниях, общем собрании работников, административных совещаниях, на заседаниях органов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6391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не</w:t>
            </w:r>
            <w:proofErr w:type="gramEnd"/>
            <w:r w:rsidRPr="006258F6">
              <w:rPr>
                <w:sz w:val="22"/>
                <w:szCs w:val="22"/>
              </w:rPr>
              <w:t xml:space="preserve"> реже одного </w:t>
            </w:r>
          </w:p>
          <w:p w14:paraId="70329FE5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раза</w:t>
            </w:r>
            <w:proofErr w:type="gramEnd"/>
            <w:r w:rsidRPr="006258F6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6F4D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Мокшанцева Н.М.</w:t>
            </w:r>
          </w:p>
          <w:p w14:paraId="2674A2CF" w14:textId="77777777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Ширшова С.А.</w:t>
            </w:r>
          </w:p>
          <w:p w14:paraId="612CF572" w14:textId="63969DC3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Джатиева Г.В.</w:t>
            </w:r>
            <w:bookmarkStart w:id="0" w:name="_GoBack"/>
            <w:bookmarkEnd w:id="0"/>
          </w:p>
        </w:tc>
      </w:tr>
      <w:tr w:rsidR="00D715DC" w:rsidRPr="006258F6" w14:paraId="5E979C21" w14:textId="77777777" w:rsidTr="00D715DC">
        <w:trPr>
          <w:gridAfter w:val="3"/>
          <w:wAfter w:w="16734" w:type="dxa"/>
          <w:trHeight w:val="44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C13" w14:textId="47496913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23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99D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Оформление и регулярное обновление стендов, информационных уголков по правовым темам, по профилактике и противодействию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52B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постоянно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0E3" w14:textId="242F3562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Диянова Т.А.</w:t>
            </w:r>
          </w:p>
        </w:tc>
      </w:tr>
      <w:tr w:rsidR="00D715DC" w:rsidRPr="006258F6" w14:paraId="0A73A50A" w14:textId="77777777" w:rsidTr="00D715DC">
        <w:trPr>
          <w:gridAfter w:val="3"/>
          <w:wAfter w:w="16734" w:type="dxa"/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BC1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24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6F4A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Разработка и утверждение локального нормативного акта, регулирующего порядок рассмотрения в учреждении обращений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D3E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январь</w:t>
            </w:r>
            <w:proofErr w:type="gramEnd"/>
            <w:r w:rsidRPr="006258F6">
              <w:rPr>
                <w:sz w:val="22"/>
                <w:szCs w:val="22"/>
              </w:rPr>
              <w:t xml:space="preserve"> </w:t>
            </w:r>
          </w:p>
          <w:p w14:paraId="5B5588A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1963" w14:textId="421FA786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Диянова Т.А.</w:t>
            </w:r>
          </w:p>
        </w:tc>
      </w:tr>
      <w:tr w:rsidR="00D715DC" w:rsidRPr="006258F6" w14:paraId="02347CEA" w14:textId="77777777" w:rsidTr="00D715DC">
        <w:trPr>
          <w:gridAfter w:val="3"/>
          <w:wAfter w:w="16734" w:type="dxa"/>
          <w:trHeight w:val="42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1B58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25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6FA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Создание на официальном сайте учреждения ресурса, позволяющего направлять обращения в учреждение в электронной форме, в том числе о фактах коррупционных проявлений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DA6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январь</w:t>
            </w:r>
            <w:proofErr w:type="gramEnd"/>
            <w:r w:rsidRPr="006258F6">
              <w:rPr>
                <w:sz w:val="22"/>
                <w:szCs w:val="22"/>
              </w:rPr>
              <w:t xml:space="preserve"> </w:t>
            </w:r>
          </w:p>
          <w:p w14:paraId="1362286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EDF" w14:textId="536A9EFD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Ширшова С.А.</w:t>
            </w:r>
          </w:p>
        </w:tc>
      </w:tr>
      <w:tr w:rsidR="00D715DC" w:rsidRPr="006258F6" w14:paraId="473CF1B6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BFB3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26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3B2" w14:textId="77777777" w:rsidR="00D715DC" w:rsidRPr="006258F6" w:rsidRDefault="00D715DC" w:rsidP="00D715DC">
            <w:pPr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Своевременное представление сведений о доходах, об имуществе и обязательствах имущественного характера руководителем учреждения, в установленные действующим законодательством порядке и сроки.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9BA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не</w:t>
            </w:r>
            <w:proofErr w:type="gramEnd"/>
            <w:r w:rsidRPr="006258F6">
              <w:rPr>
                <w:sz w:val="22"/>
                <w:szCs w:val="22"/>
              </w:rPr>
              <w:t xml:space="preserve"> позднее 30 апреля года, следующего за отчетным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8E5" w14:textId="3C622B8C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Диянова Т.А.</w:t>
            </w:r>
          </w:p>
        </w:tc>
      </w:tr>
      <w:tr w:rsidR="00D715DC" w:rsidRPr="006258F6" w14:paraId="5F6AF876" w14:textId="77777777" w:rsidTr="00D715DC">
        <w:trPr>
          <w:gridAfter w:val="3"/>
          <w:wAfter w:w="16734" w:type="dxa"/>
          <w:trHeight w:val="7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B29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27</w:t>
            </w:r>
          </w:p>
        </w:tc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07C8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Подготовка и размещение информации о рассчитываемой за календарный год среднемесячной заработной плате руководителя, заместителей и главного бухгалтера на официальном сайте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CDD" w14:textId="77777777" w:rsidR="00D715DC" w:rsidRPr="006258F6" w:rsidRDefault="00D715DC" w:rsidP="00D715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258F6">
              <w:rPr>
                <w:sz w:val="22"/>
                <w:szCs w:val="22"/>
              </w:rPr>
              <w:t>не</w:t>
            </w:r>
            <w:proofErr w:type="gramEnd"/>
            <w:r w:rsidRPr="006258F6">
              <w:rPr>
                <w:sz w:val="22"/>
                <w:szCs w:val="22"/>
              </w:rPr>
              <w:t xml:space="preserve"> позднее 31 марта года, следующего за отчетным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A11" w14:textId="1D2D7952" w:rsidR="00D715DC" w:rsidRPr="006258F6" w:rsidRDefault="00D715DC" w:rsidP="00D715DC">
            <w:pPr>
              <w:jc w:val="center"/>
              <w:rPr>
                <w:sz w:val="22"/>
                <w:szCs w:val="22"/>
              </w:rPr>
            </w:pPr>
            <w:r w:rsidRPr="006258F6">
              <w:rPr>
                <w:sz w:val="22"/>
                <w:szCs w:val="22"/>
              </w:rPr>
              <w:t>Белослудцева Л.П.</w:t>
            </w:r>
          </w:p>
        </w:tc>
      </w:tr>
    </w:tbl>
    <w:p w14:paraId="25CAC25A" w14:textId="77777777" w:rsidR="00411CED" w:rsidRPr="006258F6" w:rsidRDefault="00411CED" w:rsidP="00411CED"/>
    <w:sectPr w:rsidR="00411CED" w:rsidRPr="006258F6" w:rsidSect="00520A74">
      <w:pgSz w:w="16838" w:h="11906" w:orient="landscape"/>
      <w:pgMar w:top="567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2"/>
    <w:rsid w:val="00251574"/>
    <w:rsid w:val="002D6A17"/>
    <w:rsid w:val="003006D9"/>
    <w:rsid w:val="00386BA1"/>
    <w:rsid w:val="00411CED"/>
    <w:rsid w:val="004D28DB"/>
    <w:rsid w:val="00520A74"/>
    <w:rsid w:val="00550DFC"/>
    <w:rsid w:val="005C46BC"/>
    <w:rsid w:val="006258F6"/>
    <w:rsid w:val="00773B04"/>
    <w:rsid w:val="009C1BED"/>
    <w:rsid w:val="00A07471"/>
    <w:rsid w:val="00AC07DB"/>
    <w:rsid w:val="00AC70D9"/>
    <w:rsid w:val="00B43BB2"/>
    <w:rsid w:val="00B54D7A"/>
    <w:rsid w:val="00BC2540"/>
    <w:rsid w:val="00C02B97"/>
    <w:rsid w:val="00CC5891"/>
    <w:rsid w:val="00D045CB"/>
    <w:rsid w:val="00D10C45"/>
    <w:rsid w:val="00D24B0D"/>
    <w:rsid w:val="00D715DC"/>
    <w:rsid w:val="00D97D4E"/>
    <w:rsid w:val="00E35F66"/>
    <w:rsid w:val="00E42FF7"/>
    <w:rsid w:val="00E836B3"/>
    <w:rsid w:val="00EB516E"/>
    <w:rsid w:val="00FB07B0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C1BF"/>
  <w15:chartTrackingRefBased/>
  <w15:docId w15:val="{2E628596-DC85-43DE-A9B3-2337D8ED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B43BB2"/>
  </w:style>
  <w:style w:type="paragraph" w:customStyle="1" w:styleId="ConsPlusNormal">
    <w:name w:val="ConsPlusNormal"/>
    <w:rsid w:val="00B43B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C46B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C46B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C4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C46B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C46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46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46B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D045CB"/>
    <w:rPr>
      <w:color w:val="0563C1" w:themeColor="hyperlink"/>
      <w:u w:val="single"/>
    </w:rPr>
  </w:style>
  <w:style w:type="character" w:customStyle="1" w:styleId="highlightsearch">
    <w:name w:val="highlightsearch"/>
    <w:basedOn w:val="a0"/>
    <w:rsid w:val="00D1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Евгений</cp:lastModifiedBy>
  <cp:revision>3</cp:revision>
  <cp:lastPrinted>2018-04-02T17:01:00Z</cp:lastPrinted>
  <dcterms:created xsi:type="dcterms:W3CDTF">2018-04-02T17:02:00Z</dcterms:created>
  <dcterms:modified xsi:type="dcterms:W3CDTF">2018-05-08T14:34:00Z</dcterms:modified>
</cp:coreProperties>
</file>